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D880C" w14:textId="77777777" w:rsidR="00A462E4" w:rsidRDefault="00A462E4" w:rsidP="434746AF">
      <w:pPr>
        <w:pStyle w:val="Header"/>
        <w:jc w:val="center"/>
        <w:rPr>
          <w:rFonts w:ascii="Arial" w:eastAsia="Arial" w:hAnsi="Arial" w:cs="Arial"/>
          <w:b/>
          <w:bCs/>
        </w:rPr>
      </w:pPr>
    </w:p>
    <w:p w14:paraId="68AA4994" w14:textId="77777777" w:rsidR="00A462E4" w:rsidRDefault="00A462E4" w:rsidP="434746AF">
      <w:pPr>
        <w:pStyle w:val="Header"/>
        <w:jc w:val="center"/>
        <w:rPr>
          <w:rFonts w:ascii="Arial" w:eastAsia="Arial" w:hAnsi="Arial" w:cs="Arial"/>
          <w:b/>
          <w:bCs/>
        </w:rPr>
      </w:pPr>
    </w:p>
    <w:p w14:paraId="1F154B62" w14:textId="28A1F7C0" w:rsidR="00217154" w:rsidRPr="00A462E4" w:rsidRDefault="117D973F" w:rsidP="434746AF">
      <w:pPr>
        <w:pStyle w:val="Header"/>
        <w:jc w:val="center"/>
        <w:rPr>
          <w:rFonts w:ascii="Arial" w:eastAsia="Arial" w:hAnsi="Arial" w:cs="Arial"/>
          <w:b/>
          <w:bCs/>
          <w:sz w:val="32"/>
          <w:szCs w:val="32"/>
        </w:rPr>
      </w:pPr>
      <w:r w:rsidRPr="00A462E4">
        <w:rPr>
          <w:rFonts w:ascii="Arial" w:eastAsia="Arial" w:hAnsi="Arial" w:cs="Arial"/>
          <w:b/>
          <w:bCs/>
          <w:sz w:val="32"/>
          <w:szCs w:val="32"/>
        </w:rPr>
        <w:t xml:space="preserve">BUDGET </w:t>
      </w:r>
      <w:proofErr w:type="gramStart"/>
      <w:r w:rsidRPr="00A462E4">
        <w:rPr>
          <w:rFonts w:ascii="Arial" w:eastAsia="Arial" w:hAnsi="Arial" w:cs="Arial"/>
          <w:b/>
          <w:bCs/>
          <w:sz w:val="32"/>
          <w:szCs w:val="32"/>
        </w:rPr>
        <w:t>LINE ITEM</w:t>
      </w:r>
      <w:proofErr w:type="gramEnd"/>
      <w:r w:rsidRPr="00A462E4">
        <w:rPr>
          <w:rFonts w:ascii="Arial" w:eastAsia="Arial" w:hAnsi="Arial" w:cs="Arial"/>
          <w:b/>
          <w:bCs/>
          <w:sz w:val="32"/>
          <w:szCs w:val="32"/>
        </w:rPr>
        <w:t xml:space="preserve"> DEFINITIONS</w:t>
      </w:r>
      <w:r w:rsidRPr="00A462E4">
        <w:rPr>
          <w:rFonts w:ascii="Arial" w:eastAsia="Arial" w:hAnsi="Arial" w:cs="Arial"/>
          <w:sz w:val="32"/>
          <w:szCs w:val="32"/>
        </w:rPr>
        <w:t xml:space="preserve"> </w:t>
      </w:r>
    </w:p>
    <w:p w14:paraId="41799020" w14:textId="463E33FC" w:rsidR="00217154" w:rsidRDefault="00217154" w:rsidP="434746AF">
      <w:pPr>
        <w:pStyle w:val="NoSpacing"/>
        <w:rPr>
          <w:rFonts w:ascii="Arial" w:eastAsia="Arial" w:hAnsi="Arial" w:cs="Arial"/>
        </w:rPr>
      </w:pPr>
    </w:p>
    <w:p w14:paraId="483D6AA1" w14:textId="377E68E4" w:rsidR="00217154" w:rsidRDefault="00804ACD" w:rsidP="2ECBA300">
      <w:pPr>
        <w:pStyle w:val="NoSpacing"/>
        <w:rPr>
          <w:rFonts w:ascii="Arial" w:eastAsia="Arial" w:hAnsi="Arial" w:cs="Arial"/>
        </w:rPr>
      </w:pPr>
      <w:r w:rsidRPr="434746AF">
        <w:rPr>
          <w:rFonts w:ascii="Arial" w:eastAsia="Arial" w:hAnsi="Arial" w:cs="Arial"/>
        </w:rPr>
        <w:t>1001. PERSONNEL: Compensation for services of employees rendered during the period of performance under the award, including but not necessarily limited to wages and salaries as defined in 2 CFR 200.430</w:t>
      </w:r>
      <w:r w:rsidR="00966FA3" w:rsidRPr="434746AF">
        <w:rPr>
          <w:rFonts w:ascii="Arial" w:eastAsia="Arial" w:hAnsi="Arial" w:cs="Arial"/>
        </w:rPr>
        <w:t xml:space="preserve">.  </w:t>
      </w:r>
      <w:r w:rsidR="00D95510" w:rsidRPr="434746AF">
        <w:rPr>
          <w:rFonts w:ascii="Arial" w:eastAsia="Arial" w:hAnsi="Arial" w:cs="Arial"/>
        </w:rPr>
        <w:t>Please break out the costs as administrative and Programmatic</w:t>
      </w:r>
    </w:p>
    <w:p w14:paraId="5ED261D5" w14:textId="2D053DFC" w:rsidR="00804ACD" w:rsidRDefault="00804ACD" w:rsidP="2ECBA300">
      <w:pPr>
        <w:pStyle w:val="NoSpacing"/>
        <w:ind w:left="720"/>
        <w:rPr>
          <w:rFonts w:ascii="Arial" w:eastAsia="Arial" w:hAnsi="Arial" w:cs="Arial"/>
        </w:rPr>
      </w:pPr>
      <w:r w:rsidRPr="2ECBA300">
        <w:rPr>
          <w:rFonts w:ascii="Arial" w:eastAsia="Arial" w:hAnsi="Arial" w:cs="Arial"/>
        </w:rPr>
        <w:t>Administrative</w:t>
      </w:r>
      <w:r w:rsidR="00D95510" w:rsidRPr="2ECBA300">
        <w:rPr>
          <w:rFonts w:ascii="Arial" w:eastAsia="Arial" w:hAnsi="Arial" w:cs="Arial"/>
        </w:rPr>
        <w:t>: Personnel costs associated with</w:t>
      </w:r>
      <w:r w:rsidR="00280A21" w:rsidRPr="2ECBA300">
        <w:rPr>
          <w:rFonts w:ascii="Arial" w:eastAsia="Arial" w:hAnsi="Arial" w:cs="Arial"/>
        </w:rPr>
        <w:t xml:space="preserve"> the general administration of the project including but not limited to</w:t>
      </w:r>
      <w:r w:rsidR="00D95510" w:rsidRPr="2ECBA300">
        <w:rPr>
          <w:rFonts w:ascii="Arial" w:eastAsia="Arial" w:hAnsi="Arial" w:cs="Arial"/>
        </w:rPr>
        <w:t xml:space="preserve"> </w:t>
      </w:r>
      <w:r w:rsidR="00280A21" w:rsidRPr="2ECBA300">
        <w:rPr>
          <w:rFonts w:ascii="Arial" w:eastAsia="Arial" w:hAnsi="Arial" w:cs="Arial"/>
        </w:rPr>
        <w:t xml:space="preserve">the accounting, financial management, </w:t>
      </w:r>
      <w:r w:rsidR="00D95510" w:rsidRPr="2ECBA300">
        <w:rPr>
          <w:rFonts w:ascii="Arial" w:eastAsia="Arial" w:hAnsi="Arial" w:cs="Arial"/>
        </w:rPr>
        <w:t>reporting and monitoring</w:t>
      </w:r>
      <w:r w:rsidR="00280A21" w:rsidRPr="2ECBA300">
        <w:rPr>
          <w:rFonts w:ascii="Arial" w:eastAsia="Arial" w:hAnsi="Arial" w:cs="Arial"/>
        </w:rPr>
        <w:t>.</w:t>
      </w:r>
    </w:p>
    <w:p w14:paraId="065290EC" w14:textId="77777777" w:rsidR="00113F2D" w:rsidRDefault="00113F2D" w:rsidP="2ECBA300">
      <w:pPr>
        <w:pStyle w:val="NoSpacing"/>
        <w:ind w:left="720"/>
        <w:rPr>
          <w:rFonts w:ascii="Arial" w:eastAsia="Arial" w:hAnsi="Arial" w:cs="Arial"/>
        </w:rPr>
      </w:pPr>
    </w:p>
    <w:p w14:paraId="15A999EA" w14:textId="2EF84A99" w:rsidR="00804ACD" w:rsidRDefault="00804ACD" w:rsidP="2ECBA300">
      <w:pPr>
        <w:pStyle w:val="NoSpacing"/>
        <w:ind w:left="720"/>
        <w:rPr>
          <w:rFonts w:ascii="Arial" w:eastAsia="Arial" w:hAnsi="Arial" w:cs="Arial"/>
        </w:rPr>
      </w:pPr>
      <w:r w:rsidRPr="2ECBA300">
        <w:rPr>
          <w:rFonts w:ascii="Arial" w:eastAsia="Arial" w:hAnsi="Arial" w:cs="Arial"/>
        </w:rPr>
        <w:t>Programmatic</w:t>
      </w:r>
      <w:r w:rsidR="00D95510" w:rsidRPr="2ECBA300">
        <w:rPr>
          <w:rFonts w:ascii="Arial" w:eastAsia="Arial" w:hAnsi="Arial" w:cs="Arial"/>
        </w:rPr>
        <w:t xml:space="preserve">: Personnel costs associated with the implementation of the project </w:t>
      </w:r>
      <w:r w:rsidR="00280A21" w:rsidRPr="2ECBA300">
        <w:rPr>
          <w:rFonts w:ascii="Arial" w:eastAsia="Arial" w:hAnsi="Arial" w:cs="Arial"/>
        </w:rPr>
        <w:t>including but not limited to the recruitment, assessment, case management, job/worksite placements and program oversight.</w:t>
      </w:r>
    </w:p>
    <w:p w14:paraId="67BE24BD" w14:textId="04944B85" w:rsidR="00804ACD" w:rsidRDefault="00804ACD" w:rsidP="2ECBA300">
      <w:pPr>
        <w:pStyle w:val="NoSpacing"/>
        <w:rPr>
          <w:rFonts w:ascii="Arial" w:eastAsia="Arial" w:hAnsi="Arial" w:cs="Arial"/>
        </w:rPr>
      </w:pPr>
    </w:p>
    <w:p w14:paraId="44DBA702" w14:textId="60E6CEAC" w:rsidR="00804ACD" w:rsidRDefault="00804ACD" w:rsidP="2ECBA300">
      <w:pPr>
        <w:pStyle w:val="NoSpacing"/>
        <w:rPr>
          <w:rFonts w:ascii="Arial" w:eastAsia="Arial" w:hAnsi="Arial" w:cs="Arial"/>
        </w:rPr>
      </w:pPr>
      <w:r w:rsidRPr="2ECBA300">
        <w:rPr>
          <w:rFonts w:ascii="Arial" w:eastAsia="Arial" w:hAnsi="Arial" w:cs="Arial"/>
        </w:rPr>
        <w:t>1002. FRINGE BENEFITS:</w:t>
      </w:r>
      <w:r w:rsidR="00280A21" w:rsidRPr="2ECBA300">
        <w:rPr>
          <w:rFonts w:ascii="Arial" w:eastAsia="Arial" w:hAnsi="Arial" w:cs="Arial"/>
        </w:rPr>
        <w:t xml:space="preserve"> A</w:t>
      </w:r>
      <w:r w:rsidRPr="2ECBA300">
        <w:rPr>
          <w:rFonts w:ascii="Arial" w:eastAsia="Arial" w:hAnsi="Arial" w:cs="Arial"/>
        </w:rPr>
        <w:t>llowances and services provided by employers to their employees as compensation in addition to regular salaries and wages. Fringe benefits include, but are not limited to, the costs of leave (vacation, family-related, sick or military), employee insurance, pensions, and unemployment benefit plans as outlined in 2 CFR 200.431.</w:t>
      </w:r>
    </w:p>
    <w:p w14:paraId="69CB40F1" w14:textId="02B44C18" w:rsidR="00280A21" w:rsidRDefault="00280A21" w:rsidP="2ECBA300">
      <w:pPr>
        <w:pStyle w:val="NoSpacing"/>
        <w:ind w:left="720"/>
        <w:rPr>
          <w:rFonts w:ascii="Arial" w:eastAsia="Arial" w:hAnsi="Arial" w:cs="Arial"/>
        </w:rPr>
      </w:pPr>
      <w:r w:rsidRPr="2ECBA300">
        <w:rPr>
          <w:rFonts w:ascii="Arial" w:eastAsia="Arial" w:hAnsi="Arial" w:cs="Arial"/>
        </w:rPr>
        <w:t>Administrative: Fringe Benefit costs associated with the general administration of the project including but not limited to the accounting, financial management, reporting and monitoring.</w:t>
      </w:r>
    </w:p>
    <w:p w14:paraId="7B730C6C" w14:textId="77777777" w:rsidR="00113F2D" w:rsidRDefault="00113F2D" w:rsidP="2ECBA300">
      <w:pPr>
        <w:pStyle w:val="NoSpacing"/>
        <w:ind w:left="720"/>
        <w:rPr>
          <w:rFonts w:ascii="Arial" w:eastAsia="Arial" w:hAnsi="Arial" w:cs="Arial"/>
        </w:rPr>
      </w:pPr>
    </w:p>
    <w:p w14:paraId="35873ECF" w14:textId="5D57848F" w:rsidR="00280A21" w:rsidRDefault="00280A21" w:rsidP="2ECBA300">
      <w:pPr>
        <w:pStyle w:val="NoSpacing"/>
        <w:ind w:left="720"/>
        <w:rPr>
          <w:rFonts w:ascii="Arial" w:eastAsia="Arial" w:hAnsi="Arial" w:cs="Arial"/>
        </w:rPr>
      </w:pPr>
      <w:r w:rsidRPr="2ECBA300">
        <w:rPr>
          <w:rFonts w:ascii="Arial" w:eastAsia="Arial" w:hAnsi="Arial" w:cs="Arial"/>
        </w:rPr>
        <w:t>Programmatic: Fringe Benefit costs associated with the implementation of the project including but not limited to the recruitment, assessment, case management, placement</w:t>
      </w:r>
      <w:r w:rsidR="00966FA3" w:rsidRPr="2ECBA300">
        <w:rPr>
          <w:rFonts w:ascii="Arial" w:eastAsia="Arial" w:hAnsi="Arial" w:cs="Arial"/>
        </w:rPr>
        <w:t xml:space="preserve">, </w:t>
      </w:r>
      <w:r w:rsidRPr="2ECBA300">
        <w:rPr>
          <w:rFonts w:ascii="Arial" w:eastAsia="Arial" w:hAnsi="Arial" w:cs="Arial"/>
        </w:rPr>
        <w:t>and oversight of the project.</w:t>
      </w:r>
    </w:p>
    <w:p w14:paraId="5927E00D" w14:textId="77777777" w:rsidR="00280A21" w:rsidRDefault="00280A21" w:rsidP="2ECBA300">
      <w:pPr>
        <w:pStyle w:val="NoSpacing"/>
        <w:rPr>
          <w:rFonts w:ascii="Arial" w:eastAsia="Arial" w:hAnsi="Arial" w:cs="Arial"/>
        </w:rPr>
      </w:pPr>
    </w:p>
    <w:p w14:paraId="39FCF87D" w14:textId="12E8BEE8" w:rsidR="00804ACD" w:rsidRDefault="00804ACD" w:rsidP="2ECBA300">
      <w:pPr>
        <w:pStyle w:val="NoSpacing"/>
        <w:rPr>
          <w:rFonts w:ascii="Arial" w:eastAsia="Arial" w:hAnsi="Arial" w:cs="Arial"/>
        </w:rPr>
      </w:pPr>
      <w:r w:rsidRPr="2ECBA300">
        <w:rPr>
          <w:rFonts w:ascii="Arial" w:eastAsia="Arial" w:hAnsi="Arial" w:cs="Arial"/>
        </w:rPr>
        <w:t xml:space="preserve">1003. TRAVEL: Costs consistent with 2CFR200.474 including expenses for transportation, lodging, subsistence, and related items incurred by employees who are in travel status </w:t>
      </w:r>
      <w:r w:rsidR="00280A21" w:rsidRPr="2ECBA300">
        <w:rPr>
          <w:rFonts w:ascii="Arial" w:eastAsia="Arial" w:hAnsi="Arial" w:cs="Arial"/>
        </w:rPr>
        <w:t>for the project</w:t>
      </w:r>
      <w:r w:rsidRPr="2ECBA300">
        <w:rPr>
          <w:rFonts w:ascii="Arial" w:eastAsia="Arial" w:hAnsi="Arial" w:cs="Arial"/>
        </w:rPr>
        <w:t xml:space="preserve"> </w:t>
      </w:r>
    </w:p>
    <w:p w14:paraId="73B32A43" w14:textId="3B693684" w:rsidR="00804ACD" w:rsidRDefault="00804ACD" w:rsidP="2ECBA300">
      <w:pPr>
        <w:pStyle w:val="NoSpacing"/>
        <w:rPr>
          <w:rFonts w:ascii="Arial" w:eastAsia="Arial" w:hAnsi="Arial" w:cs="Arial"/>
        </w:rPr>
      </w:pPr>
    </w:p>
    <w:p w14:paraId="4E5D2844" w14:textId="05F07D9C" w:rsidR="00804ACD" w:rsidRDefault="00804ACD" w:rsidP="2ECBA300">
      <w:pPr>
        <w:pStyle w:val="NoSpacing"/>
        <w:rPr>
          <w:rFonts w:ascii="Arial" w:eastAsia="Arial" w:hAnsi="Arial" w:cs="Arial"/>
        </w:rPr>
      </w:pPr>
      <w:r w:rsidRPr="2ECBA300">
        <w:rPr>
          <w:rFonts w:ascii="Arial" w:eastAsia="Arial" w:hAnsi="Arial" w:cs="Arial"/>
        </w:rPr>
        <w:t>1004. EQUIPMENT: An article of tangible personal property that has a useful life of more than one year and a per-unit acquisition cost of more than $5,000.  NOTE: Prior written approval is required for all equipment purchases.</w:t>
      </w:r>
    </w:p>
    <w:p w14:paraId="0B38FADF" w14:textId="23FCF0CA" w:rsidR="00804ACD" w:rsidRDefault="00804ACD" w:rsidP="2ECBA300">
      <w:pPr>
        <w:pStyle w:val="NoSpacing"/>
        <w:rPr>
          <w:rFonts w:ascii="Arial" w:eastAsia="Arial" w:hAnsi="Arial" w:cs="Arial"/>
        </w:rPr>
      </w:pPr>
    </w:p>
    <w:p w14:paraId="39AE3C91" w14:textId="0E6CA010" w:rsidR="00804ACD" w:rsidRDefault="00804ACD" w:rsidP="2ECBA300">
      <w:pPr>
        <w:pStyle w:val="NoSpacing"/>
        <w:rPr>
          <w:rFonts w:ascii="Arial" w:eastAsia="Arial" w:hAnsi="Arial" w:cs="Arial"/>
        </w:rPr>
      </w:pPr>
      <w:r w:rsidRPr="2ECBA300">
        <w:rPr>
          <w:rFonts w:ascii="Arial" w:eastAsia="Arial" w:hAnsi="Arial" w:cs="Arial"/>
        </w:rPr>
        <w:t>1005. SUPPLIES: Consistent with 2CFR200.94 including tangible personal property other than those described in 200.33 (equipment)</w:t>
      </w:r>
      <w:r w:rsidR="00280A21" w:rsidRPr="2ECBA300">
        <w:rPr>
          <w:rFonts w:ascii="Arial" w:eastAsia="Arial" w:hAnsi="Arial" w:cs="Arial"/>
        </w:rPr>
        <w:t>.</w:t>
      </w:r>
    </w:p>
    <w:p w14:paraId="2C301512" w14:textId="4BA52E5A" w:rsidR="00804ACD" w:rsidRDefault="00804ACD" w:rsidP="2ECBA300">
      <w:pPr>
        <w:pStyle w:val="NoSpacing"/>
        <w:rPr>
          <w:rFonts w:ascii="Arial" w:eastAsia="Arial" w:hAnsi="Arial" w:cs="Arial"/>
        </w:rPr>
      </w:pPr>
    </w:p>
    <w:p w14:paraId="1AF0123B" w14:textId="2169C029" w:rsidR="00804ACD" w:rsidRDefault="00804ACD" w:rsidP="2ECBA300">
      <w:pPr>
        <w:pStyle w:val="NoSpacing"/>
        <w:rPr>
          <w:rFonts w:ascii="Arial" w:eastAsia="Arial" w:hAnsi="Arial" w:cs="Arial"/>
        </w:rPr>
      </w:pPr>
      <w:r w:rsidRPr="2ECBA300">
        <w:rPr>
          <w:rFonts w:ascii="Arial" w:eastAsia="Arial" w:hAnsi="Arial" w:cs="Arial"/>
        </w:rPr>
        <w:t>1006. CONTRACTUAL &amp; SUBAWARDS: Costs consistent with 2CFR.200.318 and 2 CFR 200.92 (for pass-through entities), 2CFR200.22 means the legal instrument by which a non-Federal entity purchases property or services needed to carry out the project</w:t>
      </w:r>
      <w:r w:rsidR="00280A21" w:rsidRPr="2ECBA300">
        <w:rPr>
          <w:rFonts w:ascii="Arial" w:eastAsia="Arial" w:hAnsi="Arial" w:cs="Arial"/>
        </w:rPr>
        <w:t>.</w:t>
      </w:r>
    </w:p>
    <w:p w14:paraId="10C99D5E" w14:textId="21A6D1CD" w:rsidR="00804ACD" w:rsidRDefault="00804ACD" w:rsidP="2ECBA300">
      <w:pPr>
        <w:pStyle w:val="NoSpacing"/>
        <w:rPr>
          <w:rFonts w:ascii="Arial" w:eastAsia="Arial" w:hAnsi="Arial" w:cs="Arial"/>
        </w:rPr>
      </w:pPr>
    </w:p>
    <w:p w14:paraId="17CB7739" w14:textId="00B663E3" w:rsidR="00804ACD" w:rsidRDefault="00804ACD" w:rsidP="2ECBA300">
      <w:pPr>
        <w:pStyle w:val="NoSpacing"/>
        <w:rPr>
          <w:rFonts w:ascii="Arial" w:eastAsia="Arial" w:hAnsi="Arial" w:cs="Arial"/>
        </w:rPr>
      </w:pPr>
      <w:r w:rsidRPr="2ECBA300">
        <w:rPr>
          <w:rFonts w:ascii="Arial" w:eastAsia="Arial" w:hAnsi="Arial" w:cs="Arial"/>
        </w:rPr>
        <w:t>1007. CONSULTANT: The costs associated with consultant services and expenses as defined at 2 CFR 200.459</w:t>
      </w:r>
      <w:r w:rsidR="00280A21" w:rsidRPr="2ECBA300">
        <w:rPr>
          <w:rFonts w:ascii="Arial" w:eastAsia="Arial" w:hAnsi="Arial" w:cs="Arial"/>
        </w:rPr>
        <w:t>.</w:t>
      </w:r>
    </w:p>
    <w:p w14:paraId="11C1C211" w14:textId="22E5C173" w:rsidR="00804ACD" w:rsidRDefault="00804ACD" w:rsidP="2ECBA300">
      <w:pPr>
        <w:pStyle w:val="NoSpacing"/>
        <w:rPr>
          <w:rFonts w:ascii="Arial" w:eastAsia="Arial" w:hAnsi="Arial" w:cs="Arial"/>
        </w:rPr>
      </w:pPr>
    </w:p>
    <w:p w14:paraId="633B1338" w14:textId="7022B78E" w:rsidR="00804ACD" w:rsidRDefault="00804ACD" w:rsidP="2ECBA300">
      <w:pPr>
        <w:pStyle w:val="NoSpacing"/>
        <w:rPr>
          <w:rFonts w:ascii="Arial" w:eastAsia="Arial" w:hAnsi="Arial" w:cs="Arial"/>
        </w:rPr>
      </w:pPr>
      <w:r w:rsidRPr="2ECBA300">
        <w:rPr>
          <w:rFonts w:ascii="Arial" w:eastAsia="Arial" w:hAnsi="Arial" w:cs="Arial"/>
        </w:rPr>
        <w:t>1009. OCCUPANCY: The costs associated with occupancy, rent and utilities as defined at 2 CFR 200.465.</w:t>
      </w:r>
    </w:p>
    <w:p w14:paraId="5050A0BD" w14:textId="77777777" w:rsidR="00804ACD" w:rsidRDefault="00804ACD" w:rsidP="2ECBA300">
      <w:pPr>
        <w:pStyle w:val="NoSpacing"/>
        <w:rPr>
          <w:rFonts w:ascii="Arial" w:eastAsia="Arial" w:hAnsi="Arial" w:cs="Arial"/>
        </w:rPr>
      </w:pPr>
    </w:p>
    <w:p w14:paraId="6DEF32A4" w14:textId="40A87223" w:rsidR="00804ACD" w:rsidRDefault="00804ACD" w:rsidP="2ECBA300">
      <w:pPr>
        <w:pStyle w:val="NoSpacing"/>
        <w:rPr>
          <w:rFonts w:ascii="Arial" w:eastAsia="Arial" w:hAnsi="Arial" w:cs="Arial"/>
        </w:rPr>
      </w:pPr>
      <w:r w:rsidRPr="2ECBA300">
        <w:rPr>
          <w:rFonts w:ascii="Arial" w:eastAsia="Arial" w:hAnsi="Arial" w:cs="Arial"/>
        </w:rPr>
        <w:t>1010. RESEARCH &amp; DEVELOPMENT: The costs associated with all research activities, both basic and applied as defined at 2 CFR 200.87</w:t>
      </w:r>
    </w:p>
    <w:p w14:paraId="4E8DD4CF" w14:textId="77777777" w:rsidR="00280A21" w:rsidRDefault="00280A21" w:rsidP="2ECBA300">
      <w:pPr>
        <w:pStyle w:val="NoSpacing"/>
        <w:rPr>
          <w:rFonts w:ascii="Arial" w:eastAsia="Arial" w:hAnsi="Arial" w:cs="Arial"/>
        </w:rPr>
      </w:pPr>
    </w:p>
    <w:p w14:paraId="2839EF27" w14:textId="0D8FF5F2" w:rsidR="00804ACD" w:rsidRDefault="00804ACD" w:rsidP="2ECBA300">
      <w:pPr>
        <w:pStyle w:val="NoSpacing"/>
        <w:rPr>
          <w:rFonts w:ascii="Arial" w:eastAsia="Arial" w:hAnsi="Arial" w:cs="Arial"/>
        </w:rPr>
      </w:pPr>
      <w:r w:rsidRPr="2ECBA300">
        <w:rPr>
          <w:rFonts w:ascii="Arial" w:eastAsia="Arial" w:hAnsi="Arial" w:cs="Arial"/>
        </w:rPr>
        <w:t>1011. TELECOMMUNICATIONS: Costs of telecommunication services required by the project that can be specifically identified with the project or activity and are not also recovered as direct administrative or indirect costs</w:t>
      </w:r>
    </w:p>
    <w:p w14:paraId="7E483727" w14:textId="77777777" w:rsidR="00113F2D" w:rsidRDefault="00113F2D" w:rsidP="2ECBA300">
      <w:pPr>
        <w:pStyle w:val="NoSpacing"/>
        <w:rPr>
          <w:rFonts w:ascii="Arial" w:eastAsia="Arial" w:hAnsi="Arial" w:cs="Arial"/>
        </w:rPr>
      </w:pPr>
    </w:p>
    <w:p w14:paraId="52703945" w14:textId="5CA9EF25" w:rsidR="00280A21" w:rsidRDefault="00804ACD" w:rsidP="2ECBA300">
      <w:pPr>
        <w:pStyle w:val="NoSpacing"/>
        <w:rPr>
          <w:rFonts w:ascii="Arial" w:eastAsia="Arial" w:hAnsi="Arial" w:cs="Arial"/>
        </w:rPr>
      </w:pPr>
      <w:r w:rsidRPr="2ECBA300">
        <w:rPr>
          <w:rFonts w:ascii="Arial" w:eastAsia="Arial" w:hAnsi="Arial" w:cs="Arial"/>
        </w:rPr>
        <w:t xml:space="preserve">1012. TRAINING &amp; EDUCATION: Cost associated with the training, education and development of employees as defined at 2 CFR 200.472 </w:t>
      </w:r>
      <w:r w:rsidR="00280A21" w:rsidRPr="2ECBA300">
        <w:rPr>
          <w:rFonts w:ascii="Arial" w:eastAsia="Arial" w:hAnsi="Arial" w:cs="Arial"/>
        </w:rPr>
        <w:t>[Please note that the training cost for job seekers is included under budget line 15]</w:t>
      </w:r>
    </w:p>
    <w:p w14:paraId="3DADB11F" w14:textId="77777777" w:rsidR="00113F2D" w:rsidRDefault="00113F2D" w:rsidP="2ECBA300">
      <w:pPr>
        <w:pStyle w:val="NoSpacing"/>
        <w:rPr>
          <w:rFonts w:ascii="Arial" w:eastAsia="Arial" w:hAnsi="Arial" w:cs="Arial"/>
        </w:rPr>
      </w:pPr>
    </w:p>
    <w:p w14:paraId="7D0AFB47" w14:textId="3378D5C5" w:rsidR="00804ACD" w:rsidRDefault="00804ACD" w:rsidP="2ECBA300">
      <w:pPr>
        <w:pStyle w:val="NoSpacing"/>
        <w:rPr>
          <w:rFonts w:ascii="Arial" w:eastAsia="Arial" w:hAnsi="Arial" w:cs="Arial"/>
        </w:rPr>
      </w:pPr>
      <w:r w:rsidRPr="2ECBA300">
        <w:rPr>
          <w:rFonts w:ascii="Arial" w:eastAsia="Arial" w:hAnsi="Arial" w:cs="Arial"/>
        </w:rPr>
        <w:t>1013 DIRECT ADMINISTRATION: The cost of administrative services that are integral to a project or activity that include individuals that can be specifically identified with the project or activity and are not also recovered as indirect costs</w:t>
      </w:r>
    </w:p>
    <w:p w14:paraId="3FC904D6" w14:textId="77777777" w:rsidR="00113F2D" w:rsidRDefault="00113F2D" w:rsidP="2ECBA300">
      <w:pPr>
        <w:pStyle w:val="NoSpacing"/>
        <w:rPr>
          <w:rFonts w:ascii="Arial" w:eastAsia="Arial" w:hAnsi="Arial" w:cs="Arial"/>
        </w:rPr>
      </w:pPr>
    </w:p>
    <w:p w14:paraId="03668D0F" w14:textId="4B70C1D6" w:rsidR="00804ACD" w:rsidRDefault="00804ACD" w:rsidP="2ECBA300">
      <w:pPr>
        <w:pStyle w:val="NoSpacing"/>
        <w:rPr>
          <w:rFonts w:ascii="Arial" w:eastAsia="Arial" w:hAnsi="Arial" w:cs="Arial"/>
        </w:rPr>
      </w:pPr>
      <w:r w:rsidRPr="2ECBA300">
        <w:rPr>
          <w:rFonts w:ascii="Arial" w:eastAsia="Arial" w:hAnsi="Arial" w:cs="Arial"/>
        </w:rPr>
        <w:t xml:space="preserve">1014 MISCELLANEOUS: Allowable costs that are not classified in other budget lines </w:t>
      </w:r>
    </w:p>
    <w:p w14:paraId="1C6C9C55" w14:textId="77777777" w:rsidR="00113F2D" w:rsidRDefault="00113F2D" w:rsidP="2ECBA300">
      <w:pPr>
        <w:pStyle w:val="NoSpacing"/>
        <w:rPr>
          <w:rFonts w:ascii="Arial" w:eastAsia="Arial" w:hAnsi="Arial" w:cs="Arial"/>
        </w:rPr>
      </w:pPr>
    </w:p>
    <w:p w14:paraId="2945DBD6" w14:textId="1DCB5445" w:rsidR="00804ACD" w:rsidRDefault="00804ACD" w:rsidP="2ECBA300">
      <w:pPr>
        <w:pStyle w:val="NoSpacing"/>
        <w:rPr>
          <w:rFonts w:ascii="Arial" w:eastAsia="Arial" w:hAnsi="Arial" w:cs="Arial"/>
        </w:rPr>
      </w:pPr>
      <w:r w:rsidRPr="2ECBA300">
        <w:rPr>
          <w:rFonts w:ascii="Arial" w:eastAsia="Arial" w:hAnsi="Arial" w:cs="Arial"/>
        </w:rPr>
        <w:t xml:space="preserve">1510 DIRECT TRAINING COSTS:  Program expenditures for training </w:t>
      </w:r>
      <w:r w:rsidR="00280A21" w:rsidRPr="2ECBA300">
        <w:rPr>
          <w:rFonts w:ascii="Arial" w:eastAsia="Arial" w:hAnsi="Arial" w:cs="Arial"/>
        </w:rPr>
        <w:t>as outlined in the JTED NOFO</w:t>
      </w:r>
      <w:r w:rsidRPr="2ECBA300">
        <w:rPr>
          <w:rFonts w:ascii="Arial" w:eastAsia="Arial" w:hAnsi="Arial" w:cs="Arial"/>
        </w:rPr>
        <w:t>. [SHADED LINES LISTED BELOW “ROLL UP” INTO THIS BUDGET LINE]</w:t>
      </w:r>
    </w:p>
    <w:p w14:paraId="01A01214" w14:textId="0DB62460" w:rsidR="00804ACD" w:rsidRDefault="00804ACD" w:rsidP="2ECBA300">
      <w:pPr>
        <w:pStyle w:val="NoSpacing"/>
        <w:ind w:left="720"/>
        <w:rPr>
          <w:rFonts w:ascii="Arial" w:eastAsia="Arial" w:hAnsi="Arial" w:cs="Arial"/>
        </w:rPr>
      </w:pPr>
      <w:r w:rsidRPr="2ECBA300">
        <w:rPr>
          <w:rFonts w:ascii="Arial" w:eastAsia="Arial" w:hAnsi="Arial" w:cs="Arial"/>
        </w:rPr>
        <w:t>Occupational Skills Training</w:t>
      </w:r>
      <w:r w:rsidR="00D95510" w:rsidRPr="2ECBA300">
        <w:rPr>
          <w:rFonts w:ascii="Arial" w:eastAsia="Arial" w:hAnsi="Arial" w:cs="Arial"/>
        </w:rPr>
        <w:t xml:space="preserve">: Occupational Skills Training ITAs:  All payments made to a training institution or training provider for occupational classroom training authorized pursuant to an Individual Training Account (ITA).  </w:t>
      </w:r>
    </w:p>
    <w:p w14:paraId="1F9E32E5" w14:textId="77777777" w:rsidR="00113F2D" w:rsidRDefault="00113F2D" w:rsidP="2ECBA300">
      <w:pPr>
        <w:pStyle w:val="NoSpacing"/>
        <w:ind w:left="720"/>
        <w:rPr>
          <w:rFonts w:ascii="Arial" w:eastAsia="Arial" w:hAnsi="Arial" w:cs="Arial"/>
        </w:rPr>
      </w:pPr>
    </w:p>
    <w:p w14:paraId="3029D446" w14:textId="6082F931" w:rsidR="00804ACD" w:rsidRDefault="00804ACD" w:rsidP="2ECBA300">
      <w:pPr>
        <w:pStyle w:val="NoSpacing"/>
        <w:ind w:left="720"/>
        <w:rPr>
          <w:rFonts w:ascii="Arial" w:eastAsia="Arial" w:hAnsi="Arial" w:cs="Arial"/>
        </w:rPr>
      </w:pPr>
      <w:r w:rsidRPr="2ECBA300">
        <w:rPr>
          <w:rFonts w:ascii="Arial" w:eastAsia="Arial" w:hAnsi="Arial" w:cs="Arial"/>
        </w:rPr>
        <w:t>Remedial Skills Training</w:t>
      </w:r>
      <w:r w:rsidR="00D95510" w:rsidRPr="2ECBA300">
        <w:rPr>
          <w:rFonts w:ascii="Arial" w:eastAsia="Arial" w:hAnsi="Arial" w:cs="Arial"/>
        </w:rPr>
        <w:t>: Remedial Training / Pre-Vocational Services:  All payments made to a training institution or training provider for classroom instruction in academic remediation or short-term pre-vocational services which would normally be classified as a career service.  This includes the costs associated with basic literacy training, adult basic education, GED and English as a second language if they are provided in conjunction with occupational training services.</w:t>
      </w:r>
    </w:p>
    <w:p w14:paraId="64C96712" w14:textId="77777777" w:rsidR="00113F2D" w:rsidRDefault="00113F2D" w:rsidP="2ECBA300">
      <w:pPr>
        <w:pStyle w:val="NoSpacing"/>
        <w:ind w:left="720"/>
        <w:rPr>
          <w:rFonts w:ascii="Arial" w:eastAsia="Arial" w:hAnsi="Arial" w:cs="Arial"/>
        </w:rPr>
      </w:pPr>
    </w:p>
    <w:p w14:paraId="1B9EC43D" w14:textId="131341A1" w:rsidR="00F47732" w:rsidRDefault="00F47732" w:rsidP="2ECBA300">
      <w:pPr>
        <w:pStyle w:val="NoSpacing"/>
        <w:ind w:left="720"/>
        <w:rPr>
          <w:rFonts w:ascii="Arial" w:eastAsia="Arial" w:hAnsi="Arial" w:cs="Arial"/>
        </w:rPr>
      </w:pPr>
      <w:r w:rsidRPr="2ECBA300">
        <w:rPr>
          <w:rFonts w:ascii="Arial" w:eastAsia="Arial" w:hAnsi="Arial" w:cs="Arial"/>
        </w:rPr>
        <w:t xml:space="preserve">Supportive Services:  Expenditures to, or on behalf of, a participant enrolled in training or in the twelve-month follow-up period </w:t>
      </w:r>
      <w:proofErr w:type="gramStart"/>
      <w:r w:rsidRPr="2ECBA300">
        <w:rPr>
          <w:rFonts w:ascii="Arial" w:eastAsia="Arial" w:hAnsi="Arial" w:cs="Arial"/>
        </w:rPr>
        <w:t>subsequent to</w:t>
      </w:r>
      <w:proofErr w:type="gramEnd"/>
      <w:r w:rsidRPr="2ECBA300">
        <w:rPr>
          <w:rFonts w:ascii="Arial" w:eastAsia="Arial" w:hAnsi="Arial" w:cs="Arial"/>
        </w:rPr>
        <w:t xml:space="preserve"> placement, such as transportation, childcare, tutoring, and mentoring.  These expenditures are needed to support the participant’s participation in a workforce training program.</w:t>
      </w:r>
    </w:p>
    <w:p w14:paraId="6F5F003D" w14:textId="77777777" w:rsidR="00113F2D" w:rsidRDefault="00113F2D" w:rsidP="2ECBA300">
      <w:pPr>
        <w:pStyle w:val="NoSpacing"/>
        <w:rPr>
          <w:rFonts w:ascii="Arial" w:eastAsia="Arial" w:hAnsi="Arial" w:cs="Arial"/>
        </w:rPr>
      </w:pPr>
    </w:p>
    <w:p w14:paraId="390C0E1A" w14:textId="1D84167A" w:rsidR="00804ACD" w:rsidRDefault="00804ACD" w:rsidP="2ECBA300">
      <w:pPr>
        <w:pStyle w:val="NoSpacing"/>
        <w:rPr>
          <w:rFonts w:ascii="Arial" w:eastAsia="Arial" w:hAnsi="Arial" w:cs="Arial"/>
        </w:rPr>
      </w:pPr>
      <w:r w:rsidRPr="2ECBA300">
        <w:rPr>
          <w:rFonts w:ascii="Arial" w:eastAsia="Arial" w:hAnsi="Arial" w:cs="Arial"/>
        </w:rPr>
        <w:t xml:space="preserve">1520 WORK-BASED TRAINING:  Includes on-the-job training, customized training, incumbent worker training, work experience and transitional jobs as outlined </w:t>
      </w:r>
      <w:r w:rsidR="008D3398" w:rsidRPr="2ECBA300">
        <w:rPr>
          <w:rFonts w:ascii="Arial" w:eastAsia="Arial" w:hAnsi="Arial" w:cs="Arial"/>
        </w:rPr>
        <w:t>in the NOFO</w:t>
      </w:r>
      <w:r w:rsidRPr="2ECBA300">
        <w:rPr>
          <w:rFonts w:ascii="Arial" w:eastAsia="Arial" w:hAnsi="Arial" w:cs="Arial"/>
        </w:rPr>
        <w:t>. [SHADED LINES LISTED BELOW “ROLL UP” INTO THIS BUDGET LINE]</w:t>
      </w:r>
    </w:p>
    <w:p w14:paraId="7FB879B7" w14:textId="06D3934B" w:rsidR="00804ACD" w:rsidRDefault="00D95510" w:rsidP="2ECBA300">
      <w:pPr>
        <w:pStyle w:val="NoSpacing"/>
        <w:ind w:left="720"/>
        <w:rPr>
          <w:rFonts w:ascii="Arial" w:eastAsia="Arial" w:hAnsi="Arial" w:cs="Arial"/>
        </w:rPr>
      </w:pPr>
      <w:r w:rsidRPr="2ECBA300">
        <w:rPr>
          <w:rFonts w:ascii="Arial" w:eastAsia="Arial" w:hAnsi="Arial" w:cs="Arial"/>
        </w:rPr>
        <w:t xml:space="preserve"> On-the-Job Training (OJT):  Contract(s) with an employer(s) in the public, private non-profit, or private sector.  Through the OJT contract, occupational training is provided for the WIOA participant in exchange for the reimbursement for the extraordinary costs of providing the training and supervision related to the training.  </w:t>
      </w:r>
    </w:p>
    <w:p w14:paraId="56AB3055" w14:textId="77777777" w:rsidR="00113F2D" w:rsidRDefault="00113F2D" w:rsidP="2ECBA300">
      <w:pPr>
        <w:pStyle w:val="NoSpacing"/>
        <w:ind w:left="720"/>
        <w:rPr>
          <w:rFonts w:ascii="Arial" w:eastAsia="Arial" w:hAnsi="Arial" w:cs="Arial"/>
        </w:rPr>
      </w:pPr>
    </w:p>
    <w:p w14:paraId="53ABFD74" w14:textId="1514B688" w:rsidR="00804ACD" w:rsidRDefault="008D3398" w:rsidP="2ECBA300">
      <w:pPr>
        <w:pStyle w:val="NoSpacing"/>
        <w:ind w:left="720"/>
        <w:rPr>
          <w:rFonts w:ascii="Arial" w:eastAsia="Arial" w:hAnsi="Arial" w:cs="Arial"/>
        </w:rPr>
      </w:pPr>
      <w:r w:rsidRPr="2ECBA300">
        <w:rPr>
          <w:rFonts w:ascii="Arial" w:eastAsia="Arial" w:hAnsi="Arial" w:cs="Arial"/>
        </w:rPr>
        <w:t>C</w:t>
      </w:r>
      <w:r w:rsidR="00D95510" w:rsidRPr="2ECBA300">
        <w:rPr>
          <w:rFonts w:ascii="Arial" w:eastAsia="Arial" w:hAnsi="Arial" w:cs="Arial"/>
        </w:rPr>
        <w:t xml:space="preserve">ustomized Training:  Costs associated with training that is used to meet the special requirements of an employer or group of employers, conducted with a commitment by the employer to employ all individuals upon successful completion of training </w:t>
      </w:r>
    </w:p>
    <w:p w14:paraId="02144A0A" w14:textId="77777777" w:rsidR="00113F2D" w:rsidRDefault="00113F2D" w:rsidP="2ECBA300">
      <w:pPr>
        <w:pStyle w:val="NoSpacing"/>
        <w:ind w:left="720"/>
        <w:rPr>
          <w:rFonts w:ascii="Arial" w:eastAsia="Arial" w:hAnsi="Arial" w:cs="Arial"/>
        </w:rPr>
      </w:pPr>
    </w:p>
    <w:p w14:paraId="60A93797" w14:textId="006A1E2D" w:rsidR="00804ACD" w:rsidRDefault="00D95510" w:rsidP="2ECBA300">
      <w:pPr>
        <w:pStyle w:val="NoSpacing"/>
        <w:ind w:left="720"/>
        <w:rPr>
          <w:rFonts w:ascii="Arial" w:eastAsia="Arial" w:hAnsi="Arial" w:cs="Arial"/>
        </w:rPr>
      </w:pPr>
      <w:r w:rsidRPr="2ECBA300">
        <w:rPr>
          <w:rFonts w:ascii="Arial" w:eastAsia="Arial" w:hAnsi="Arial" w:cs="Arial"/>
        </w:rPr>
        <w:t>Work Experience / Internships:  Cost associated with a planned, structured, time-limited learning experience that takes places in a workplace as a work experience, internship or job-shadowing</w:t>
      </w:r>
      <w:r w:rsidR="008D3398" w:rsidRPr="2ECBA300">
        <w:rPr>
          <w:rFonts w:ascii="Arial" w:eastAsia="Arial" w:hAnsi="Arial" w:cs="Arial"/>
        </w:rPr>
        <w:t xml:space="preserve">.  </w:t>
      </w:r>
      <w:r w:rsidRPr="2ECBA300">
        <w:rPr>
          <w:rFonts w:ascii="Arial" w:eastAsia="Arial" w:hAnsi="Arial" w:cs="Arial"/>
        </w:rPr>
        <w:t>This also includes the wages and staff costs for the development and management of the work experience.</w:t>
      </w:r>
    </w:p>
    <w:p w14:paraId="5F753828" w14:textId="77777777" w:rsidR="00113F2D" w:rsidRDefault="00113F2D" w:rsidP="2ECBA300">
      <w:pPr>
        <w:pStyle w:val="NoSpacing"/>
        <w:ind w:left="720"/>
        <w:rPr>
          <w:rFonts w:ascii="Arial" w:eastAsia="Arial" w:hAnsi="Arial" w:cs="Arial"/>
        </w:rPr>
      </w:pPr>
    </w:p>
    <w:p w14:paraId="2BE6B131" w14:textId="5F69231F" w:rsidR="00D95510" w:rsidRDefault="00D95510" w:rsidP="2ECBA300">
      <w:pPr>
        <w:pStyle w:val="NoSpacing"/>
        <w:ind w:left="720"/>
        <w:rPr>
          <w:rFonts w:ascii="Arial" w:eastAsia="Arial" w:hAnsi="Arial" w:cs="Arial"/>
        </w:rPr>
      </w:pPr>
      <w:r w:rsidRPr="2ECBA300">
        <w:rPr>
          <w:rFonts w:ascii="Arial" w:eastAsia="Arial" w:hAnsi="Arial" w:cs="Arial"/>
        </w:rPr>
        <w:lastRenderedPageBreak/>
        <w:t xml:space="preserve">Transitional Jobs:  Cost associated with a limited work experience, that is subsidized in the public, private, or non-profit sectors for those individuals with barriers to employment because of chronic unemployment or inconsistent work history; these jobs are designed to enable an individual to establish a work history, demonstrate work success, and develop the skills that lead to unsubsidized employment. </w:t>
      </w:r>
    </w:p>
    <w:p w14:paraId="65708ECF" w14:textId="77777777" w:rsidR="00966FA3" w:rsidRDefault="00966FA3" w:rsidP="2ECBA300">
      <w:pPr>
        <w:pStyle w:val="NoSpacing"/>
        <w:ind w:left="720"/>
        <w:rPr>
          <w:rFonts w:ascii="Arial" w:eastAsia="Arial" w:hAnsi="Arial" w:cs="Arial"/>
        </w:rPr>
      </w:pPr>
    </w:p>
    <w:p w14:paraId="458B2E24" w14:textId="119392B9" w:rsidR="008D3398" w:rsidRDefault="00D95510" w:rsidP="2ECBA300">
      <w:pPr>
        <w:pStyle w:val="NoSpacing"/>
        <w:ind w:left="720"/>
        <w:rPr>
          <w:rFonts w:ascii="Arial" w:eastAsia="Arial" w:hAnsi="Arial" w:cs="Arial"/>
        </w:rPr>
      </w:pPr>
      <w:r w:rsidRPr="2ECBA300">
        <w:rPr>
          <w:rFonts w:ascii="Arial" w:eastAsia="Arial" w:hAnsi="Arial" w:cs="Arial"/>
        </w:rPr>
        <w:t xml:space="preserve">Incumbent Worker Training:  Training to workers that have an established employment history with the employer for six (6) months or more.  </w:t>
      </w:r>
      <w:r w:rsidR="008D3398" w:rsidRPr="2ECBA300">
        <w:rPr>
          <w:rFonts w:ascii="Arial" w:eastAsia="Arial" w:hAnsi="Arial" w:cs="Arial"/>
        </w:rPr>
        <w:t>Incumbent worker training is only allowed to be provided to “under employed workers” as defined by this NOFO.</w:t>
      </w:r>
    </w:p>
    <w:p w14:paraId="4CADDCA4" w14:textId="77777777" w:rsidR="00113F2D" w:rsidRDefault="00113F2D" w:rsidP="2ECBA300">
      <w:pPr>
        <w:pStyle w:val="NoSpacing"/>
        <w:rPr>
          <w:rFonts w:ascii="Arial" w:eastAsia="Arial" w:hAnsi="Arial" w:cs="Arial"/>
        </w:rPr>
      </w:pPr>
    </w:p>
    <w:p w14:paraId="6AA350DD" w14:textId="2A990DA9" w:rsidR="00804ACD" w:rsidRDefault="00804ACD" w:rsidP="2ECBA300">
      <w:pPr>
        <w:pStyle w:val="NoSpacing"/>
        <w:rPr>
          <w:rFonts w:ascii="Arial" w:eastAsia="Arial" w:hAnsi="Arial" w:cs="Arial"/>
        </w:rPr>
      </w:pPr>
      <w:r w:rsidRPr="2ECBA300">
        <w:rPr>
          <w:rFonts w:ascii="Arial" w:eastAsia="Arial" w:hAnsi="Arial" w:cs="Arial"/>
        </w:rPr>
        <w:t xml:space="preserve">1530 OTHER PROGRAM COSTS:  All other program costs related to providing services not elsewhere classified </w:t>
      </w:r>
    </w:p>
    <w:p w14:paraId="3CE7ABFB" w14:textId="77777777" w:rsidR="00113F2D" w:rsidRDefault="00113F2D" w:rsidP="2ECBA300">
      <w:pPr>
        <w:pStyle w:val="NoSpacing"/>
        <w:rPr>
          <w:rFonts w:ascii="Arial" w:eastAsia="Arial" w:hAnsi="Arial" w:cs="Arial"/>
        </w:rPr>
      </w:pPr>
    </w:p>
    <w:p w14:paraId="7EFD3E60" w14:textId="44F66E06" w:rsidR="00F47732" w:rsidRPr="00113F2D" w:rsidRDefault="00F47732" w:rsidP="2ECBA300">
      <w:pPr>
        <w:pStyle w:val="NoSpacing"/>
        <w:rPr>
          <w:rFonts w:ascii="Arial" w:eastAsia="Arial" w:hAnsi="Arial" w:cs="Arial"/>
        </w:rPr>
      </w:pPr>
      <w:r w:rsidRPr="2ECBA300">
        <w:rPr>
          <w:rFonts w:ascii="Arial" w:eastAsia="Arial" w:hAnsi="Arial" w:cs="Arial"/>
        </w:rPr>
        <w:t xml:space="preserve">1540 BARRIER REDUCTION FUND:  </w:t>
      </w:r>
      <w:r w:rsidR="00113F2D" w:rsidRPr="2ECBA300">
        <w:rPr>
          <w:rFonts w:ascii="Arial" w:eastAsia="Arial" w:hAnsi="Arial" w:cs="Arial"/>
        </w:rPr>
        <w:t>Customized f</w:t>
      </w:r>
      <w:r w:rsidR="00113F2D" w:rsidRPr="2ECBA300">
        <w:rPr>
          <w:rStyle w:val="normaltextrun"/>
          <w:rFonts w:ascii="Arial" w:eastAsia="Arial" w:hAnsi="Arial" w:cs="Arial"/>
          <w:color w:val="000000"/>
          <w:shd w:val="clear" w:color="auto" w:fill="FFFFFF"/>
        </w:rPr>
        <w:t xml:space="preserve">inancial payments to assists participants in overcoming a barrier that is preventing them from advancing </w:t>
      </w:r>
      <w:proofErr w:type="spellStart"/>
      <w:proofErr w:type="gramStart"/>
      <w:r w:rsidR="00113F2D" w:rsidRPr="2ECBA300">
        <w:rPr>
          <w:rStyle w:val="normaltextrun"/>
          <w:rFonts w:ascii="Arial" w:eastAsia="Arial" w:hAnsi="Arial" w:cs="Arial"/>
          <w:color w:val="000000"/>
          <w:shd w:val="clear" w:color="auto" w:fill="FFFFFF"/>
        </w:rPr>
        <w:t>a</w:t>
      </w:r>
      <w:proofErr w:type="spellEnd"/>
      <w:proofErr w:type="gramEnd"/>
      <w:r w:rsidR="00113F2D" w:rsidRPr="2ECBA300">
        <w:rPr>
          <w:rStyle w:val="normaltextrun"/>
          <w:rFonts w:ascii="Arial" w:eastAsia="Arial" w:hAnsi="Arial" w:cs="Arial"/>
          <w:color w:val="000000"/>
          <w:shd w:val="clear" w:color="auto" w:fill="FFFFFF"/>
        </w:rPr>
        <w:t xml:space="preserve"> employment or training goal. The fund is designed to provide flexible, individualized, timely assistance to address a wide range of possible barriers, including those that may not be covered by traditional “supportive services” through other workforce or education funding sources, including by reimbursing for emergency needs at higher amounts than other sources.</w:t>
      </w:r>
    </w:p>
    <w:p w14:paraId="6703BA73" w14:textId="77777777" w:rsidR="00113F2D" w:rsidRDefault="00113F2D" w:rsidP="2ECBA300">
      <w:pPr>
        <w:pStyle w:val="NoSpacing"/>
        <w:rPr>
          <w:rFonts w:ascii="Arial" w:eastAsia="Arial" w:hAnsi="Arial" w:cs="Arial"/>
        </w:rPr>
      </w:pPr>
    </w:p>
    <w:p w14:paraId="08EE3183" w14:textId="1EBD80D2" w:rsidR="00804ACD" w:rsidRDefault="00804ACD" w:rsidP="2ECBA300">
      <w:pPr>
        <w:pStyle w:val="NoSpacing"/>
        <w:rPr>
          <w:rFonts w:ascii="Arial" w:eastAsia="Arial" w:hAnsi="Arial" w:cs="Arial"/>
        </w:rPr>
      </w:pPr>
      <w:r w:rsidRPr="2ECBA300">
        <w:rPr>
          <w:rFonts w:ascii="Arial" w:eastAsia="Arial" w:hAnsi="Arial" w:cs="Arial"/>
        </w:rPr>
        <w:t xml:space="preserve">1017 INDIRECT: Includes the allowable costs defined in 2 CFR 200.414 </w:t>
      </w:r>
    </w:p>
    <w:sectPr w:rsidR="00804AC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CE24" w14:textId="77777777" w:rsidR="00071536" w:rsidRDefault="00071536" w:rsidP="00D95510">
      <w:pPr>
        <w:spacing w:after="0" w:line="240" w:lineRule="auto"/>
      </w:pPr>
      <w:r>
        <w:separator/>
      </w:r>
    </w:p>
  </w:endnote>
  <w:endnote w:type="continuationSeparator" w:id="0">
    <w:p w14:paraId="2395BBCE" w14:textId="77777777" w:rsidR="00071536" w:rsidRDefault="00071536" w:rsidP="00D9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4A03" w14:textId="22BCC238" w:rsidR="00210DAD" w:rsidRDefault="3E6FFB19" w:rsidP="3E6FFB19">
    <w:pPr>
      <w:pStyle w:val="Footer"/>
      <w:rPr>
        <w:rFonts w:ascii="Calibri" w:eastAsia="Calibri" w:hAnsi="Calibri"/>
      </w:rPr>
    </w:pPr>
    <w:r w:rsidRPr="3E6FFB19">
      <w:rPr>
        <w:rFonts w:ascii="Calibri" w:eastAsia="Calibri" w:hAnsi="Calibri"/>
      </w:rPr>
      <w:t>Drafted 9-8-2021 JTEDv1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7574" w14:textId="77777777" w:rsidR="00071536" w:rsidRDefault="00071536" w:rsidP="00D95510">
      <w:pPr>
        <w:spacing w:after="0" w:line="240" w:lineRule="auto"/>
      </w:pPr>
      <w:r>
        <w:separator/>
      </w:r>
    </w:p>
  </w:footnote>
  <w:footnote w:type="continuationSeparator" w:id="0">
    <w:p w14:paraId="3220A975" w14:textId="77777777" w:rsidR="00071536" w:rsidRDefault="00071536" w:rsidP="00D95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A1B6" w14:textId="10466906" w:rsidR="00D95510" w:rsidRPr="00D95510" w:rsidRDefault="00A462E4" w:rsidP="434746AF">
    <w:pPr>
      <w:jc w:val="center"/>
    </w:pPr>
    <w:r>
      <w:rPr>
        <w:noProof/>
      </w:rPr>
      <w:drawing>
        <wp:anchor distT="0" distB="0" distL="114300" distR="114300" simplePos="0" relativeHeight="251658240" behindDoc="0" locked="0" layoutInCell="1" allowOverlap="1" wp14:anchorId="1AF75264" wp14:editId="27263DC4">
          <wp:simplePos x="0" y="0"/>
          <wp:positionH relativeFrom="margin">
            <wp:posOffset>-619760</wp:posOffset>
          </wp:positionH>
          <wp:positionV relativeFrom="margin">
            <wp:posOffset>-670560</wp:posOffset>
          </wp:positionV>
          <wp:extent cx="2834640" cy="753745"/>
          <wp:effectExtent l="0" t="0" r="0" b="0"/>
          <wp:wrapSquare wrapText="bothSides"/>
          <wp:docPr id="1015621617" name="Picture 1015621617"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34640" cy="753745"/>
                  </a:xfrm>
                  <a:prstGeom prst="rect">
                    <a:avLst/>
                  </a:prstGeom>
                </pic:spPr>
              </pic:pic>
            </a:graphicData>
          </a:graphic>
          <wp14:sizeRelH relativeFrom="margin">
            <wp14:pctWidth>0</wp14:pctWidth>
          </wp14:sizeRelH>
          <wp14:sizeRelV relativeFrom="margin">
            <wp14:pctHeight>0</wp14:pctHeight>
          </wp14:sizeRelV>
        </wp:anchor>
      </w:drawing>
    </w:r>
  </w:p>
  <w:p w14:paraId="05C0AE39" w14:textId="4D9961B6" w:rsidR="00D95510" w:rsidRPr="00D95510" w:rsidRDefault="00D95510" w:rsidP="2ECBA300">
    <w:pPr>
      <w:pStyle w:val="Header"/>
      <w:jc w:val="center"/>
      <w:rPr>
        <w:rFonts w:ascii="Arial" w:eastAsia="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4F88"/>
    <w:multiLevelType w:val="hybridMultilevel"/>
    <w:tmpl w:val="CBCA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FD0DD7"/>
    <w:multiLevelType w:val="hybridMultilevel"/>
    <w:tmpl w:val="5A2E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F2293D"/>
    <w:multiLevelType w:val="hybridMultilevel"/>
    <w:tmpl w:val="904A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838089">
    <w:abstractNumId w:val="1"/>
  </w:num>
  <w:num w:numId="2" w16cid:durableId="55015251">
    <w:abstractNumId w:val="2"/>
  </w:num>
  <w:num w:numId="3" w16cid:durableId="193924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CD"/>
    <w:rsid w:val="00071536"/>
    <w:rsid w:val="00113F2D"/>
    <w:rsid w:val="00140E7A"/>
    <w:rsid w:val="00210DAD"/>
    <w:rsid w:val="00217154"/>
    <w:rsid w:val="00280A21"/>
    <w:rsid w:val="00346140"/>
    <w:rsid w:val="00700EC9"/>
    <w:rsid w:val="00804ACD"/>
    <w:rsid w:val="008D3398"/>
    <w:rsid w:val="00966FA3"/>
    <w:rsid w:val="00A462E4"/>
    <w:rsid w:val="00A61B09"/>
    <w:rsid w:val="00D95510"/>
    <w:rsid w:val="00EF5DF4"/>
    <w:rsid w:val="00F47732"/>
    <w:rsid w:val="10A92AF1"/>
    <w:rsid w:val="117D973F"/>
    <w:rsid w:val="2ECBA300"/>
    <w:rsid w:val="3E6FFB19"/>
    <w:rsid w:val="434746AF"/>
    <w:rsid w:val="5CE29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0E216"/>
  <w15:chartTrackingRefBased/>
  <w15:docId w15:val="{0A49CDBF-E09C-44D1-8CC5-F83F839B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4ACD"/>
    <w:pPr>
      <w:spacing w:after="0" w:line="240" w:lineRule="auto"/>
    </w:pPr>
  </w:style>
  <w:style w:type="paragraph" w:styleId="Header">
    <w:name w:val="header"/>
    <w:basedOn w:val="Normal"/>
    <w:link w:val="HeaderChar"/>
    <w:uiPriority w:val="99"/>
    <w:unhideWhenUsed/>
    <w:rsid w:val="00D95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510"/>
  </w:style>
  <w:style w:type="paragraph" w:styleId="Footer">
    <w:name w:val="footer"/>
    <w:basedOn w:val="Normal"/>
    <w:link w:val="FooterChar"/>
    <w:uiPriority w:val="99"/>
    <w:unhideWhenUsed/>
    <w:rsid w:val="00D95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510"/>
  </w:style>
  <w:style w:type="character" w:customStyle="1" w:styleId="normaltextrun">
    <w:name w:val="normaltextrun"/>
    <w:basedOn w:val="DefaultParagraphFont"/>
    <w:rsid w:val="00113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53ADC1-A2A7-444D-821D-64CCA1A0E2C4}"/>
</file>

<file path=customXml/itemProps2.xml><?xml version="1.0" encoding="utf-8"?>
<ds:datastoreItem xmlns:ds="http://schemas.openxmlformats.org/officeDocument/2006/customXml" ds:itemID="{C35A44B7-EB8C-4369-A36A-03BBF35690CC}">
  <ds:schemaRefs>
    <ds:schemaRef ds:uri="http://schemas.microsoft.com/sharepoint/v3/contenttype/forms"/>
  </ds:schemaRefs>
</ds:datastoreItem>
</file>

<file path=customXml/itemProps3.xml><?xml version="1.0" encoding="utf-8"?>
<ds:datastoreItem xmlns:ds="http://schemas.openxmlformats.org/officeDocument/2006/customXml" ds:itemID="{A22E2733-E828-4A38-861B-38CE3C6F3A0D}">
  <ds:schemaRefs>
    <ds:schemaRef ds:uri="http://schemas.microsoft.com/office/2006/metadata/properties"/>
    <ds:schemaRef ds:uri="http://schemas.microsoft.com/office/infopath/2007/PartnerControls"/>
    <ds:schemaRef ds:uri="eb97dfe2-fd51-4e41-93e8-d8716fab69f8"/>
    <ds:schemaRef ds:uri="dd54045c-b46d-4c13-9da1-a7be3883e8f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John</dc:creator>
  <cp:keywords/>
  <dc:description/>
  <cp:lastModifiedBy>Gia Suggs</cp:lastModifiedBy>
  <cp:revision>6</cp:revision>
  <dcterms:created xsi:type="dcterms:W3CDTF">2025-09-26T16:26:00Z</dcterms:created>
  <dcterms:modified xsi:type="dcterms:W3CDTF">2025-09-26T17:29:00Z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y fmtid="{D5CDD505-2E9C-101B-9397-08002B2CF9AE}" pid="3" name="MediaServiceImageTags">
    <vt:lpwstr/>
  </property>
</Properties>
</file>