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1119423022"/>
        <w:docPartObj>
          <w:docPartGallery w:val="Table of Contents"/>
          <w:docPartUnique/>
        </w:docPartObj>
        <w:rPr>
          <w:rFonts w:ascii="Aptos" w:hAnsi="Aptos" w:eastAsia="ＭＳ 明朝" w:cs="Arial" w:asciiTheme="minorAscii" w:hAnsiTheme="minorAscii" w:eastAsiaTheme="minorEastAsia" w:cstheme="minorBidi"/>
          <w:color w:val="auto"/>
          <w:sz w:val="24"/>
          <w:szCs w:val="24"/>
          <w:lang w:eastAsia="ja-JP"/>
        </w:rPr>
      </w:sdtPr>
      <w:sdtContent>
        <w:p w:rsidR="007C2262" w:rsidRDefault="007C2262" w14:paraId="302164EC" w14:textId="17DA6A21">
          <w:pPr>
            <w:pStyle w:val="TOCHeading"/>
          </w:pPr>
          <w:r>
            <w:t>Contents</w:t>
          </w:r>
        </w:p>
        <w:p w:rsidR="00D77DE6" w:rsidRDefault="17D90669" w14:paraId="796BE713" w14:textId="4079F9BD">
          <w:pPr>
            <w:pStyle w:val="TOC1"/>
            <w:tabs>
              <w:tab w:val="right" w:leader="dot" w:pos="9350"/>
            </w:tabs>
            <w:rPr>
              <w:noProof/>
              <w:kern w:val="2"/>
              <w:lang w:eastAsia="en-US"/>
              <w14:ligatures w14:val="standardContextual"/>
            </w:rPr>
          </w:pPr>
          <w:r>
            <w:fldChar w:fldCharType="begin"/>
          </w:r>
          <w:r w:rsidR="007C2262">
            <w:instrText>TOC \o "1-3" \z \u \h</w:instrText>
          </w:r>
          <w:r>
            <w:fldChar w:fldCharType="separate"/>
          </w:r>
          <w:hyperlink w:history="1" w:anchor="_Toc216273788">
            <w:r w:rsidRPr="00605D5D" w:rsidR="00D77DE6">
              <w:rPr>
                <w:rStyle w:val="Hyperlink"/>
                <w:noProof/>
              </w:rPr>
              <w:t>Overview</w:t>
            </w:r>
            <w:r w:rsidR="00D77DE6">
              <w:rPr>
                <w:noProof/>
                <w:webHidden/>
              </w:rPr>
              <w:tab/>
            </w:r>
            <w:r w:rsidR="00D77DE6">
              <w:rPr>
                <w:noProof/>
                <w:webHidden/>
              </w:rPr>
              <w:fldChar w:fldCharType="begin"/>
            </w:r>
            <w:r w:rsidR="00D77DE6">
              <w:rPr>
                <w:noProof/>
                <w:webHidden/>
              </w:rPr>
              <w:instrText xml:space="preserve"> PAGEREF _Toc216273788 \h </w:instrText>
            </w:r>
            <w:r w:rsidR="00D77DE6">
              <w:rPr>
                <w:noProof/>
                <w:webHidden/>
              </w:rPr>
            </w:r>
            <w:r w:rsidR="00D77DE6">
              <w:rPr>
                <w:noProof/>
                <w:webHidden/>
              </w:rPr>
              <w:fldChar w:fldCharType="separate"/>
            </w:r>
            <w:r w:rsidR="00D77DE6">
              <w:rPr>
                <w:noProof/>
                <w:webHidden/>
              </w:rPr>
              <w:t>1</w:t>
            </w:r>
            <w:r w:rsidR="00D77DE6">
              <w:rPr>
                <w:noProof/>
                <w:webHidden/>
              </w:rPr>
              <w:fldChar w:fldCharType="end"/>
            </w:r>
          </w:hyperlink>
        </w:p>
        <w:p w:rsidR="00D77DE6" w:rsidRDefault="00D77DE6" w14:paraId="3B8CB3EC" w14:textId="0B13A7B5">
          <w:pPr>
            <w:pStyle w:val="TOC1"/>
            <w:tabs>
              <w:tab w:val="right" w:leader="dot" w:pos="9350"/>
            </w:tabs>
            <w:rPr>
              <w:noProof/>
              <w:kern w:val="2"/>
              <w:lang w:eastAsia="en-US"/>
              <w14:ligatures w14:val="standardContextual"/>
            </w:rPr>
          </w:pPr>
          <w:hyperlink w:history="1" w:anchor="_Toc216273789">
            <w:r w:rsidRPr="00605D5D">
              <w:rPr>
                <w:rStyle w:val="Hyperlink"/>
                <w:noProof/>
              </w:rPr>
              <w:t>UAT Release 9 – Cycle 2 Expectations &amp; Homework</w:t>
            </w:r>
            <w:r>
              <w:rPr>
                <w:noProof/>
                <w:webHidden/>
              </w:rPr>
              <w:tab/>
            </w:r>
            <w:r>
              <w:rPr>
                <w:noProof/>
                <w:webHidden/>
              </w:rPr>
              <w:fldChar w:fldCharType="begin"/>
            </w:r>
            <w:r>
              <w:rPr>
                <w:noProof/>
                <w:webHidden/>
              </w:rPr>
              <w:instrText xml:space="preserve"> PAGEREF _Toc216273789 \h </w:instrText>
            </w:r>
            <w:r>
              <w:rPr>
                <w:noProof/>
                <w:webHidden/>
              </w:rPr>
            </w:r>
            <w:r>
              <w:rPr>
                <w:noProof/>
                <w:webHidden/>
              </w:rPr>
              <w:fldChar w:fldCharType="separate"/>
            </w:r>
            <w:r>
              <w:rPr>
                <w:noProof/>
                <w:webHidden/>
              </w:rPr>
              <w:t>1</w:t>
            </w:r>
            <w:r>
              <w:rPr>
                <w:noProof/>
                <w:webHidden/>
              </w:rPr>
              <w:fldChar w:fldCharType="end"/>
            </w:r>
          </w:hyperlink>
        </w:p>
        <w:p w:rsidR="00D77DE6" w:rsidRDefault="00D77DE6" w14:paraId="1FDF2D7E" w14:textId="307E64C3">
          <w:pPr>
            <w:pStyle w:val="TOC1"/>
            <w:tabs>
              <w:tab w:val="right" w:leader="dot" w:pos="9350"/>
            </w:tabs>
            <w:rPr>
              <w:noProof/>
              <w:kern w:val="2"/>
              <w:lang w:eastAsia="en-US"/>
              <w14:ligatures w14:val="standardContextual"/>
            </w:rPr>
          </w:pPr>
          <w:hyperlink w:history="1" w:anchor="_Toc216273790">
            <w:r w:rsidRPr="00605D5D">
              <w:rPr>
                <w:rStyle w:val="Hyperlink"/>
                <w:noProof/>
              </w:rPr>
              <w:t>Goals and Objectives</w:t>
            </w:r>
            <w:r>
              <w:rPr>
                <w:noProof/>
                <w:webHidden/>
              </w:rPr>
              <w:tab/>
            </w:r>
            <w:r>
              <w:rPr>
                <w:noProof/>
                <w:webHidden/>
              </w:rPr>
              <w:fldChar w:fldCharType="begin"/>
            </w:r>
            <w:r>
              <w:rPr>
                <w:noProof/>
                <w:webHidden/>
              </w:rPr>
              <w:instrText xml:space="preserve"> PAGEREF _Toc216273790 \h </w:instrText>
            </w:r>
            <w:r>
              <w:rPr>
                <w:noProof/>
                <w:webHidden/>
              </w:rPr>
            </w:r>
            <w:r>
              <w:rPr>
                <w:noProof/>
                <w:webHidden/>
              </w:rPr>
              <w:fldChar w:fldCharType="separate"/>
            </w:r>
            <w:r>
              <w:rPr>
                <w:noProof/>
                <w:webHidden/>
              </w:rPr>
              <w:t>3</w:t>
            </w:r>
            <w:r>
              <w:rPr>
                <w:noProof/>
                <w:webHidden/>
              </w:rPr>
              <w:fldChar w:fldCharType="end"/>
            </w:r>
          </w:hyperlink>
        </w:p>
        <w:p w:rsidR="00D77DE6" w:rsidRDefault="00D77DE6" w14:paraId="4FE0FC8F" w14:textId="33B0DAFA">
          <w:pPr>
            <w:pStyle w:val="TOC3"/>
            <w:tabs>
              <w:tab w:val="right" w:leader="dot" w:pos="9350"/>
            </w:tabs>
            <w:rPr>
              <w:noProof/>
              <w:kern w:val="2"/>
              <w:lang w:eastAsia="en-US"/>
              <w14:ligatures w14:val="standardContextual"/>
            </w:rPr>
          </w:pPr>
          <w:hyperlink w:history="1" w:anchor="_Toc216273791">
            <w:r w:rsidRPr="00605D5D">
              <w:rPr>
                <w:rStyle w:val="Hyperlink"/>
                <w:noProof/>
              </w:rPr>
              <w:t>Accessing Goals and Objectives</w:t>
            </w:r>
            <w:r>
              <w:rPr>
                <w:noProof/>
                <w:webHidden/>
              </w:rPr>
              <w:tab/>
            </w:r>
            <w:r>
              <w:rPr>
                <w:noProof/>
                <w:webHidden/>
              </w:rPr>
              <w:fldChar w:fldCharType="begin"/>
            </w:r>
            <w:r>
              <w:rPr>
                <w:noProof/>
                <w:webHidden/>
              </w:rPr>
              <w:instrText xml:space="preserve"> PAGEREF _Toc216273791 \h </w:instrText>
            </w:r>
            <w:r>
              <w:rPr>
                <w:noProof/>
                <w:webHidden/>
              </w:rPr>
            </w:r>
            <w:r>
              <w:rPr>
                <w:noProof/>
                <w:webHidden/>
              </w:rPr>
              <w:fldChar w:fldCharType="separate"/>
            </w:r>
            <w:r>
              <w:rPr>
                <w:noProof/>
                <w:webHidden/>
              </w:rPr>
              <w:t>3</w:t>
            </w:r>
            <w:r>
              <w:rPr>
                <w:noProof/>
                <w:webHidden/>
              </w:rPr>
              <w:fldChar w:fldCharType="end"/>
            </w:r>
          </w:hyperlink>
        </w:p>
        <w:p w:rsidR="00D77DE6" w:rsidRDefault="00D77DE6" w14:paraId="0545E639" w14:textId="3D040E24">
          <w:pPr>
            <w:pStyle w:val="TOC3"/>
            <w:tabs>
              <w:tab w:val="right" w:leader="dot" w:pos="9350"/>
            </w:tabs>
            <w:rPr>
              <w:noProof/>
              <w:kern w:val="2"/>
              <w:lang w:eastAsia="en-US"/>
              <w14:ligatures w14:val="standardContextual"/>
            </w:rPr>
          </w:pPr>
          <w:hyperlink w:history="1" w:anchor="_Toc216273792">
            <w:r w:rsidRPr="00605D5D">
              <w:rPr>
                <w:rStyle w:val="Hyperlink"/>
                <w:noProof/>
              </w:rPr>
              <w:t>Completing Goals and Objectives</w:t>
            </w:r>
            <w:r>
              <w:rPr>
                <w:noProof/>
                <w:webHidden/>
              </w:rPr>
              <w:tab/>
            </w:r>
            <w:r>
              <w:rPr>
                <w:noProof/>
                <w:webHidden/>
              </w:rPr>
              <w:fldChar w:fldCharType="begin"/>
            </w:r>
            <w:r>
              <w:rPr>
                <w:noProof/>
                <w:webHidden/>
              </w:rPr>
              <w:instrText xml:space="preserve"> PAGEREF _Toc216273792 \h </w:instrText>
            </w:r>
            <w:r>
              <w:rPr>
                <w:noProof/>
                <w:webHidden/>
              </w:rPr>
            </w:r>
            <w:r>
              <w:rPr>
                <w:noProof/>
                <w:webHidden/>
              </w:rPr>
              <w:fldChar w:fldCharType="separate"/>
            </w:r>
            <w:r>
              <w:rPr>
                <w:noProof/>
                <w:webHidden/>
              </w:rPr>
              <w:t>5</w:t>
            </w:r>
            <w:r>
              <w:rPr>
                <w:noProof/>
                <w:webHidden/>
              </w:rPr>
              <w:fldChar w:fldCharType="end"/>
            </w:r>
          </w:hyperlink>
        </w:p>
        <w:p w:rsidR="17D90669" w:rsidP="17D90669" w:rsidRDefault="17D90669" w14:paraId="4EB4AF2E" w14:textId="659DDE3D">
          <w:pPr>
            <w:pStyle w:val="TOC3"/>
            <w:tabs>
              <w:tab w:val="right" w:leader="dot" w:pos="9360"/>
            </w:tabs>
            <w:rPr>
              <w:rStyle w:val="Hyperlink"/>
            </w:rPr>
          </w:pPr>
          <w:r>
            <w:fldChar w:fldCharType="end"/>
          </w:r>
        </w:p>
      </w:sdtContent>
      <w:sdtEndPr>
        <w:rPr>
          <w:rFonts w:ascii="Aptos" w:hAnsi="Aptos" w:eastAsia="ＭＳ 明朝" w:cs="Arial" w:asciiTheme="minorAscii" w:hAnsiTheme="minorAscii" w:eastAsiaTheme="minorEastAsia" w:cstheme="minorBidi"/>
          <w:color w:val="auto"/>
          <w:sz w:val="24"/>
          <w:szCs w:val="24"/>
          <w:lang w:eastAsia="ja-JP"/>
        </w:rPr>
      </w:sdtEndPr>
    </w:sdt>
    <w:p w:rsidRPr="00C80129" w:rsidR="00EE4641" w:rsidP="00EE4641" w:rsidRDefault="00EE4641" w14:paraId="625EF122" w14:textId="77777777">
      <w:pPr>
        <w:pStyle w:val="Heading1"/>
      </w:pPr>
      <w:bookmarkStart w:name="_Toc176951896" w:id="0"/>
      <w:bookmarkStart w:name="_Toc216273788" w:id="1"/>
      <w:r>
        <w:t>Overview</w:t>
      </w:r>
      <w:bookmarkEnd w:id="0"/>
      <w:bookmarkEnd w:id="1"/>
    </w:p>
    <w:p w:rsidR="00EE4641" w:rsidP="00EE4641" w:rsidRDefault="00EE4641" w14:paraId="6F5592AB" w14:textId="2A9AD02E">
      <w:r>
        <w:t xml:space="preserve">User Acceptance Test (UAT) Release </w:t>
      </w:r>
      <w:r w:rsidR="00BA0B71">
        <w:t>2</w:t>
      </w:r>
      <w:r>
        <w:t xml:space="preserve"> is deployed to the SIU UAT environment.  There are no security constraints for this environment. It is important </w:t>
      </w:r>
      <w:r w:rsidR="00AB7E0F">
        <w:t>not to</w:t>
      </w:r>
      <w:r>
        <w:t xml:space="preserve"> enter any personal identifiable information (PII).  The purpose of release </w:t>
      </w:r>
      <w:r w:rsidR="00BA0B71">
        <w:t>2</w:t>
      </w:r>
      <w:r>
        <w:t xml:space="preserve"> is two-fold.  First, we want to move into a regular repeating process of user acceptance testing and general validation of the system early and often in our project lifecycle.  This will allow us to catch any issues with the releases compared to the requirements.  Second, we want to put our UAT process into practice.  We would like to introduce everyone to the system and agree upon expectations.</w:t>
      </w:r>
    </w:p>
    <w:p w:rsidR="00EE4641" w:rsidP="00EE4641" w:rsidRDefault="00EE4641" w14:paraId="40E8AAD9" w14:textId="2A16ECAB">
      <w:pPr>
        <w:pStyle w:val="Heading1"/>
      </w:pPr>
      <w:bookmarkStart w:name="_Toc176951897" w:id="2"/>
      <w:bookmarkStart w:name="_Toc216273789" w:id="3"/>
      <w:r>
        <w:t xml:space="preserve">UAT Release </w:t>
      </w:r>
      <w:r w:rsidR="00A666D3">
        <w:t>9</w:t>
      </w:r>
      <w:r>
        <w:t xml:space="preserve"> – Cycle </w:t>
      </w:r>
      <w:r w:rsidR="006E1E4B">
        <w:t>2</w:t>
      </w:r>
      <w:r>
        <w:t xml:space="preserve"> Expectations &amp; Homework</w:t>
      </w:r>
      <w:bookmarkEnd w:id="2"/>
      <w:bookmarkEnd w:id="3"/>
    </w:p>
    <w:p w:rsidRPr="00342E82" w:rsidR="00EE4641" w:rsidP="00EE4641" w:rsidRDefault="00EE4641" w14:paraId="38EF2312" w14:textId="77777777">
      <w:pPr>
        <w:spacing w:after="0"/>
        <w:contextualSpacing/>
        <w:rPr>
          <w:rFonts w:eastAsia="Calibri" w:cs="Calibri Light"/>
        </w:rPr>
      </w:pPr>
      <w:r w:rsidRPr="00AF2B2E">
        <w:rPr>
          <w:rFonts w:eastAsia="Calibri" w:cs="Calibri Light"/>
          <w:b/>
          <w:bCs/>
        </w:rPr>
        <w:t>Homework Areas</w:t>
      </w:r>
      <w:r>
        <w:rPr>
          <w:rFonts w:eastAsia="Calibri" w:cs="Calibri Light"/>
        </w:rPr>
        <w:t xml:space="preserve"> - </w:t>
      </w:r>
      <w:r w:rsidRPr="00342E82">
        <w:rPr>
          <w:rFonts w:eastAsia="Calibri" w:cs="Calibri Light"/>
        </w:rPr>
        <w:t>For this week, your UAT tasks will focus on the following key areas</w:t>
      </w:r>
      <w:r>
        <w:rPr>
          <w:rFonts w:eastAsia="Calibri" w:cs="Calibri Light"/>
        </w:rPr>
        <w:t xml:space="preserve"> listed below. More information on these areas can be found in the next section of this document. </w:t>
      </w:r>
    </w:p>
    <w:p w:rsidR="00494E44" w:rsidP="00BF57E4" w:rsidRDefault="006E1E4B" w14:paraId="621A29BA" w14:textId="4FC75A73">
      <w:pPr>
        <w:pStyle w:val="ListParagraph"/>
        <w:numPr>
          <w:ilvl w:val="1"/>
          <w:numId w:val="3"/>
        </w:numPr>
        <w:tabs>
          <w:tab w:val="left" w:pos="0"/>
          <w:tab w:val="left" w:pos="1440"/>
        </w:tabs>
        <w:spacing w:before="0" w:after="0"/>
        <w:contextualSpacing/>
        <w:rPr>
          <w:rFonts w:eastAsia="Calibri" w:cs="Calibri Light"/>
        </w:rPr>
      </w:pPr>
      <w:r>
        <w:rPr>
          <w:rFonts w:eastAsia="Calibri" w:cs="Calibri Light"/>
        </w:rPr>
        <w:t>Goals and Objectives</w:t>
      </w:r>
    </w:p>
    <w:p w:rsidR="00E84D8E" w:rsidP="00E84D8E" w:rsidRDefault="00E84D8E" w14:paraId="17013CDE" w14:textId="15079190">
      <w:pPr>
        <w:pStyle w:val="ListParagraph"/>
        <w:numPr>
          <w:ilvl w:val="2"/>
          <w:numId w:val="3"/>
        </w:numPr>
        <w:tabs>
          <w:tab w:val="left" w:pos="0"/>
          <w:tab w:val="left" w:pos="1440"/>
        </w:tabs>
        <w:spacing w:before="0" w:after="0"/>
        <w:contextualSpacing/>
        <w:rPr>
          <w:rFonts w:eastAsia="Calibri" w:cs="Calibri Light"/>
        </w:rPr>
      </w:pPr>
      <w:r>
        <w:rPr>
          <w:rFonts w:eastAsia="Calibri" w:cs="Calibri Light"/>
        </w:rPr>
        <w:t>Add a Goal and Objective</w:t>
      </w:r>
    </w:p>
    <w:p w:rsidR="00E84D8E" w:rsidP="00E84D8E" w:rsidRDefault="00E84D8E" w14:paraId="7E5EA3A9" w14:textId="1B3E6D19">
      <w:pPr>
        <w:pStyle w:val="ListParagraph"/>
        <w:numPr>
          <w:ilvl w:val="2"/>
          <w:numId w:val="3"/>
        </w:numPr>
        <w:tabs>
          <w:tab w:val="left" w:pos="0"/>
          <w:tab w:val="left" w:pos="1440"/>
        </w:tabs>
        <w:spacing w:before="0" w:after="0"/>
        <w:contextualSpacing/>
        <w:rPr>
          <w:rFonts w:eastAsia="Calibri" w:cs="Calibri Light"/>
        </w:rPr>
      </w:pPr>
      <w:r>
        <w:rPr>
          <w:rFonts w:eastAsia="Calibri" w:cs="Calibri Light"/>
        </w:rPr>
        <w:t>View Goal and Objective Table</w:t>
      </w:r>
    </w:p>
    <w:p w:rsidR="00E84D8E" w:rsidP="00E84D8E" w:rsidRDefault="00E84D8E" w14:paraId="593A2C1C" w14:textId="30033E51">
      <w:pPr>
        <w:pStyle w:val="ListParagraph"/>
        <w:numPr>
          <w:ilvl w:val="2"/>
          <w:numId w:val="3"/>
        </w:numPr>
        <w:tabs>
          <w:tab w:val="left" w:pos="0"/>
          <w:tab w:val="left" w:pos="1440"/>
        </w:tabs>
        <w:spacing w:before="0" w:after="0"/>
        <w:contextualSpacing/>
        <w:rPr>
          <w:rFonts w:eastAsia="Calibri" w:cs="Calibri Light"/>
        </w:rPr>
      </w:pPr>
      <w:r>
        <w:rPr>
          <w:rFonts w:eastAsia="Calibri" w:cs="Calibri Light"/>
        </w:rPr>
        <w:t xml:space="preserve">Edit a Goal </w:t>
      </w:r>
      <w:proofErr w:type="gramStart"/>
      <w:r>
        <w:rPr>
          <w:rFonts w:eastAsia="Calibri" w:cs="Calibri Light"/>
        </w:rPr>
        <w:t>and or</w:t>
      </w:r>
      <w:proofErr w:type="gramEnd"/>
      <w:r>
        <w:rPr>
          <w:rFonts w:eastAsia="Calibri" w:cs="Calibri Light"/>
        </w:rPr>
        <w:t xml:space="preserve"> Objective</w:t>
      </w:r>
    </w:p>
    <w:p w:rsidRPr="004B1597" w:rsidR="00494E44" w:rsidP="004B1597" w:rsidRDefault="00494E44" w14:paraId="506F100C" w14:textId="77777777">
      <w:pPr>
        <w:tabs>
          <w:tab w:val="left" w:pos="0"/>
          <w:tab w:val="left" w:pos="1440"/>
        </w:tabs>
        <w:spacing w:after="0"/>
        <w:contextualSpacing/>
        <w:rPr>
          <w:rFonts w:eastAsia="Calibri" w:cs="Calibri Light"/>
        </w:rPr>
      </w:pPr>
    </w:p>
    <w:p w:rsidRPr="00494E44" w:rsidR="00EE4641" w:rsidP="00EE4641" w:rsidRDefault="00EE4641" w14:paraId="71ACFDFB" w14:textId="02834A6D">
      <w:pPr>
        <w:spacing w:after="0"/>
        <w:contextualSpacing/>
        <w:rPr>
          <w:rFonts w:eastAsia="Calibri" w:cs="Calibri Light"/>
          <w:color w:val="FF0000"/>
        </w:rPr>
      </w:pPr>
      <w:r w:rsidRPr="492D2288">
        <w:rPr>
          <w:rFonts w:eastAsia="Calibri" w:cs="Calibri Light"/>
          <w:b/>
          <w:bCs/>
        </w:rPr>
        <w:t xml:space="preserve">Due Date - </w:t>
      </w:r>
      <w:r w:rsidRPr="492D2288">
        <w:rPr>
          <w:rFonts w:eastAsia="Calibri" w:cs="Calibri Light"/>
        </w:rPr>
        <w:t xml:space="preserve">Please complete your testing in these areas and submit your feedback by </w:t>
      </w:r>
      <w:r w:rsidR="00CA09D7">
        <w:rPr>
          <w:rFonts w:eastAsia="Calibri" w:cs="Calibri Light"/>
          <w:b/>
          <w:bCs/>
          <w:color w:val="FF0000"/>
        </w:rPr>
        <w:t xml:space="preserve">December </w:t>
      </w:r>
      <w:r w:rsidR="00E84D8E">
        <w:rPr>
          <w:rFonts w:eastAsia="Calibri" w:cs="Calibri Light"/>
          <w:b/>
          <w:bCs/>
          <w:color w:val="FF0000"/>
        </w:rPr>
        <w:t>23rd</w:t>
      </w:r>
      <w:r w:rsidRPr="492D2288">
        <w:rPr>
          <w:rFonts w:eastAsia="Calibri" w:cs="Calibri Light"/>
          <w:b/>
          <w:bCs/>
          <w:color w:val="FF0000"/>
        </w:rPr>
        <w:t xml:space="preserve"> at noon</w:t>
      </w:r>
      <w:r w:rsidRPr="492D2288">
        <w:rPr>
          <w:rFonts w:eastAsia="Calibri" w:cs="Calibri Light"/>
          <w:color w:val="FF0000"/>
        </w:rPr>
        <w:t>.</w:t>
      </w:r>
    </w:p>
    <w:p w:rsidR="00EE4641" w:rsidP="00EE4641" w:rsidRDefault="00EE4641" w14:paraId="14988D0F" w14:textId="6F32088E">
      <w:pPr>
        <w:pStyle w:val="paragraph"/>
        <w:spacing w:after="0"/>
        <w:textAlignment w:val="baseline"/>
        <w:rPr>
          <w:rFonts w:ascii="Calibri Light" w:hAnsi="Calibri Light" w:eastAsia="Calibri" w:cs="Calibri Light"/>
        </w:rPr>
      </w:pPr>
      <w:r>
        <w:rPr>
          <w:rFonts w:ascii="Calibri Light" w:hAnsi="Calibri Light" w:eastAsia="Calibri" w:cs="Calibri Light"/>
          <w:b/>
          <w:bCs/>
        </w:rPr>
        <w:t xml:space="preserve">Access to UAT Environment – </w:t>
      </w:r>
      <w:r w:rsidRPr="0044648C">
        <w:rPr>
          <w:rFonts w:ascii="Calibri Light" w:hAnsi="Calibri Light" w:eastAsia="Calibri" w:cs="Calibri Light"/>
        </w:rPr>
        <w:t xml:space="preserve">To access the UAT environment in your browser, follow the link provided here. </w:t>
      </w:r>
      <w:hyperlink r:id="rId11">
        <w:r w:rsidRPr="079B0DC1" w:rsidR="3577624E">
          <w:rPr>
            <w:rStyle w:val="Hyperlink"/>
            <w:rFonts w:ascii="Calibri Light" w:hAnsi="Calibri Light" w:eastAsia="Calibri" w:cs="Calibri Light"/>
          </w:rPr>
          <w:t>https://testapps.illinoisworknet.com/Iwdst-Preview/testing</w:t>
        </w:r>
      </w:hyperlink>
      <w:r w:rsidRPr="079B0DC1" w:rsidR="3577624E">
        <w:rPr>
          <w:rFonts w:ascii="Calibri Light" w:hAnsi="Calibri Light" w:eastAsia="Calibri" w:cs="Calibri Light"/>
        </w:rPr>
        <w:t xml:space="preserve"> </w:t>
      </w:r>
    </w:p>
    <w:p w:rsidRPr="0044648C" w:rsidR="00EE4641" w:rsidP="00E554A1" w:rsidRDefault="00EE4641" w14:paraId="3B682A21" w14:textId="14D3AAAA">
      <w:pPr>
        <w:pStyle w:val="paragraph"/>
        <w:spacing w:after="0"/>
        <w:textAlignment w:val="baseline"/>
        <w:rPr>
          <w:rFonts w:ascii="Segoe UI" w:hAnsi="Segoe UI" w:cs="Segoe UI"/>
          <w:sz w:val="18"/>
          <w:szCs w:val="18"/>
        </w:rPr>
      </w:pPr>
      <w:r w:rsidRPr="00342E82">
        <w:rPr>
          <w:rFonts w:ascii="Calibri Light" w:hAnsi="Calibri Light" w:eastAsia="Calibri" w:cs="Calibri Light"/>
          <w:b/>
          <w:bCs/>
        </w:rPr>
        <w:t>Reporting Issues</w:t>
      </w:r>
      <w:r>
        <w:rPr>
          <w:rFonts w:eastAsia="Calibri" w:cs="Calibri Light"/>
          <w:b/>
          <w:bCs/>
        </w:rPr>
        <w:t>-</w:t>
      </w:r>
      <w:r w:rsidRPr="00342E82">
        <w:rPr>
          <w:rFonts w:ascii="Calibri Light" w:hAnsi="Calibri Light" w:eastAsia="Calibri" w:cs="Calibri Light"/>
          <w:b/>
          <w:bCs/>
        </w:rPr>
        <w:t xml:space="preserve"> </w:t>
      </w:r>
      <w:r w:rsidRPr="00342E82">
        <w:rPr>
          <w:rFonts w:ascii="Calibri Light" w:hAnsi="Calibri Light" w:eastAsia="Calibri" w:cs="Calibri Light"/>
        </w:rPr>
        <w:t>Please document any issues, bugs, or enhancement requests you identify in our shared notebook -</w:t>
      </w:r>
      <w:r w:rsidRPr="00E554A1" w:rsidR="00E554A1">
        <w:t xml:space="preserve"> </w:t>
      </w:r>
      <w:hyperlink w:history="1" r:id="rId12">
        <w:r w:rsidRPr="00E554A1" w:rsidR="00E554A1">
          <w:rPr>
            <w:rStyle w:val="Hyperlink"/>
            <w:rFonts w:ascii="Calibri Light" w:hAnsi="Calibri Light" w:eastAsia="Calibri" w:cs="Calibri Light"/>
          </w:rPr>
          <w:t>UAT Notebook IWDS2 Release 9</w:t>
        </w:r>
      </w:hyperlink>
      <w:r w:rsidR="00E554A1">
        <w:rPr>
          <w:rFonts w:ascii="Calibri Light" w:hAnsi="Calibri Light" w:eastAsia="Calibri" w:cs="Calibri Light"/>
        </w:rPr>
        <w:t>.</w:t>
      </w:r>
      <w:r w:rsidRPr="00342E82">
        <w:rPr>
          <w:rFonts w:ascii="Calibri Light" w:hAnsi="Calibri Light" w:eastAsia="Calibri" w:cs="Calibri Light"/>
        </w:rPr>
        <w:t xml:space="preserve"> </w:t>
      </w:r>
      <w:r>
        <w:rPr>
          <w:rStyle w:val="normaltextrun"/>
          <w:rFonts w:ascii="Calibri Light" w:hAnsi="Calibri Light" w:cs="Calibri Light" w:eastAsiaTheme="majorEastAsia"/>
        </w:rPr>
        <w:t>The main purpose of using a shared notebook is for collaboration between members of the UAT team and the business analysts.  This will cut down on duplicate issues being reported.</w:t>
      </w:r>
      <w:r>
        <w:rPr>
          <w:rStyle w:val="eop"/>
          <w:rFonts w:ascii="Calibri Light" w:hAnsi="Calibri Light" w:cs="Calibri Light" w:eastAsiaTheme="majorEastAsia"/>
        </w:rPr>
        <w:t> </w:t>
      </w:r>
    </w:p>
    <w:p w:rsidRPr="00AF2B2E" w:rsidR="00EE4641" w:rsidP="00EE4641" w:rsidRDefault="00EE4641" w14:paraId="2624F7E0" w14:textId="77777777">
      <w:pPr>
        <w:pStyle w:val="ListParagraph"/>
        <w:numPr>
          <w:ilvl w:val="0"/>
          <w:numId w:val="5"/>
        </w:numPr>
        <w:spacing w:after="0"/>
        <w:contextualSpacing/>
        <w:rPr>
          <w:rFonts w:eastAsia="Calibri" w:cs="Calibri Light"/>
          <w:b/>
          <w:bCs/>
        </w:rPr>
      </w:pPr>
      <w:r w:rsidRPr="00AF2B2E">
        <w:rPr>
          <w:rFonts w:eastAsia="Calibri" w:cs="Calibri Light"/>
          <w:b/>
          <w:bCs/>
        </w:rPr>
        <w:t>When logging your entries:</w:t>
      </w:r>
    </w:p>
    <w:p w:rsidR="00EE4641" w:rsidP="00EE4641" w:rsidRDefault="00EE4641" w14:paraId="73461594" w14:textId="77777777">
      <w:pPr>
        <w:pStyle w:val="ListParagraph"/>
        <w:numPr>
          <w:ilvl w:val="1"/>
          <w:numId w:val="5"/>
        </w:numPr>
        <w:tabs>
          <w:tab w:val="left" w:pos="0"/>
          <w:tab w:val="left" w:pos="720"/>
        </w:tabs>
        <w:spacing w:before="0" w:after="0"/>
        <w:contextualSpacing/>
        <w:rPr>
          <w:rFonts w:eastAsia="Calibri" w:cs="Calibri Light"/>
        </w:rPr>
      </w:pPr>
      <w:r w:rsidRPr="00342E82">
        <w:rPr>
          <w:rFonts w:eastAsia="Calibri" w:cs="Calibri Light"/>
        </w:rPr>
        <w:t xml:space="preserve">You should document this information as you are completing your UAT work. </w:t>
      </w:r>
    </w:p>
    <w:p w:rsidRPr="00AD1415" w:rsidR="00EE4641" w:rsidP="00EE4641" w:rsidRDefault="00EE4641" w14:paraId="62B6BA5C" w14:textId="22697C71">
      <w:pPr>
        <w:pStyle w:val="ListParagraph"/>
        <w:numPr>
          <w:ilvl w:val="1"/>
          <w:numId w:val="5"/>
        </w:numPr>
        <w:spacing w:after="0"/>
        <w:contextualSpacing/>
        <w:rPr>
          <w:rFonts w:eastAsia="Calibri" w:cs="Calibri Light"/>
        </w:rPr>
      </w:pPr>
      <w:r w:rsidRPr="00AD1415">
        <w:rPr>
          <w:rFonts w:eastAsia="Calibri" w:cs="Calibri Light"/>
        </w:rPr>
        <w:t xml:space="preserve">The </w:t>
      </w:r>
      <w:r w:rsidR="00FF447C">
        <w:rPr>
          <w:rFonts w:eastAsia="Calibri" w:cs="Calibri Light"/>
        </w:rPr>
        <w:t xml:space="preserve">second section in </w:t>
      </w:r>
      <w:r>
        <w:rPr>
          <w:rFonts w:eastAsia="Calibri" w:cs="Calibri Light"/>
        </w:rPr>
        <w:t xml:space="preserve">the notebook </w:t>
      </w:r>
      <w:r w:rsidRPr="00AD1415">
        <w:rPr>
          <w:rFonts w:eastAsia="Calibri" w:cs="Calibri Light"/>
        </w:rPr>
        <w:t>is labeled Example Issue Reporting. Please refer to that page to get an idea of how you can report an issue. </w:t>
      </w:r>
    </w:p>
    <w:p w:rsidRPr="00342E82" w:rsidR="00EE4641" w:rsidP="00EE4641" w:rsidRDefault="00EE4641" w14:paraId="17185555" w14:textId="43BF1430">
      <w:pPr>
        <w:pStyle w:val="ListParagraph"/>
        <w:numPr>
          <w:ilvl w:val="1"/>
          <w:numId w:val="5"/>
        </w:numPr>
        <w:tabs>
          <w:tab w:val="left" w:pos="0"/>
          <w:tab w:val="left" w:pos="720"/>
        </w:tabs>
        <w:spacing w:before="0" w:after="0"/>
        <w:contextualSpacing/>
        <w:rPr>
          <w:rFonts w:eastAsia="Calibri" w:cs="Calibri Light"/>
        </w:rPr>
      </w:pPr>
      <w:r>
        <w:rPr>
          <w:rFonts w:eastAsia="Calibri" w:cs="Calibri Light"/>
        </w:rPr>
        <w:t>I</w:t>
      </w:r>
      <w:r w:rsidRPr="002C3E56">
        <w:rPr>
          <w:rFonts w:eastAsia="Calibri" w:cs="Calibri Light"/>
        </w:rPr>
        <w:t xml:space="preserve">n </w:t>
      </w:r>
      <w:r>
        <w:rPr>
          <w:rFonts w:eastAsia="Calibri" w:cs="Calibri Light"/>
        </w:rPr>
        <w:t>the</w:t>
      </w:r>
      <w:r w:rsidRPr="002C3E56">
        <w:rPr>
          <w:rFonts w:eastAsia="Calibri" w:cs="Calibri Light"/>
        </w:rPr>
        <w:t xml:space="preserve"> notebook you will find a section labeled </w:t>
      </w:r>
      <w:r w:rsidR="00FF447C">
        <w:rPr>
          <w:rFonts w:eastAsia="Calibri" w:cs="Calibri Light"/>
        </w:rPr>
        <w:t>Prescreening</w:t>
      </w:r>
      <w:r w:rsidRPr="002C3E56">
        <w:rPr>
          <w:rFonts w:eastAsia="Calibri" w:cs="Calibri Light"/>
        </w:rPr>
        <w:t xml:space="preserve">.  The section is divided into several </w:t>
      </w:r>
      <w:proofErr w:type="gramStart"/>
      <w:r w:rsidRPr="002C3E56">
        <w:rPr>
          <w:rFonts w:eastAsia="Calibri" w:cs="Calibri Light"/>
        </w:rPr>
        <w:t>pages,</w:t>
      </w:r>
      <w:proofErr w:type="gramEnd"/>
      <w:r w:rsidRPr="002C3E56">
        <w:rPr>
          <w:rFonts w:eastAsia="Calibri" w:cs="Calibri Light"/>
        </w:rPr>
        <w:t xml:space="preserve"> each page is specific to a </w:t>
      </w:r>
      <w:r w:rsidR="00FF447C">
        <w:rPr>
          <w:rFonts w:eastAsia="Calibri" w:cs="Calibri Light"/>
        </w:rPr>
        <w:t>specific page of the prescreening</w:t>
      </w:r>
      <w:r w:rsidRPr="002C3E56">
        <w:rPr>
          <w:rFonts w:eastAsia="Calibri" w:cs="Calibri Light"/>
        </w:rPr>
        <w:t>.</w:t>
      </w:r>
      <w:r>
        <w:rPr>
          <w:rFonts w:eastAsia="Calibri" w:cs="Calibri Light"/>
        </w:rPr>
        <w:t xml:space="preserve"> </w:t>
      </w:r>
      <w:r w:rsidRPr="00342E82">
        <w:rPr>
          <w:rFonts w:eastAsia="Calibri" w:cs="Calibri Light"/>
        </w:rPr>
        <w:t xml:space="preserve">Ensure that each item is tracked under the correct </w:t>
      </w:r>
      <w:r w:rsidR="00FF447C">
        <w:rPr>
          <w:rFonts w:eastAsia="Calibri" w:cs="Calibri Light"/>
        </w:rPr>
        <w:t>page</w:t>
      </w:r>
      <w:r w:rsidRPr="00342E82">
        <w:rPr>
          <w:rFonts w:eastAsia="Calibri" w:cs="Calibri Light"/>
        </w:rPr>
        <w:t xml:space="preserve"> you are providing feedback on</w:t>
      </w:r>
      <w:r>
        <w:rPr>
          <w:rFonts w:eastAsia="Calibri" w:cs="Calibri Light"/>
        </w:rPr>
        <w:t>.</w:t>
      </w:r>
    </w:p>
    <w:p w:rsidRPr="00342E82" w:rsidR="00EE4641" w:rsidP="00EE4641" w:rsidRDefault="00EE4641" w14:paraId="1B8E65AA" w14:textId="77777777">
      <w:pPr>
        <w:pStyle w:val="ListParagraph"/>
        <w:numPr>
          <w:ilvl w:val="1"/>
          <w:numId w:val="5"/>
        </w:numPr>
        <w:tabs>
          <w:tab w:val="left" w:pos="0"/>
          <w:tab w:val="left" w:pos="720"/>
        </w:tabs>
        <w:spacing w:before="0" w:after="0"/>
        <w:contextualSpacing/>
        <w:rPr>
          <w:rFonts w:eastAsia="Calibri" w:cs="Calibri Light"/>
        </w:rPr>
      </w:pPr>
      <w:r w:rsidRPr="00342E82">
        <w:rPr>
          <w:rFonts w:eastAsia="Calibri" w:cs="Calibri Light"/>
        </w:rPr>
        <w:t>Be concise but detailed.</w:t>
      </w:r>
    </w:p>
    <w:p w:rsidR="00EE4641" w:rsidP="00EE4641" w:rsidRDefault="00EE4641" w14:paraId="40DEDEAF" w14:textId="77777777">
      <w:pPr>
        <w:pStyle w:val="ListParagraph"/>
        <w:numPr>
          <w:ilvl w:val="1"/>
          <w:numId w:val="5"/>
        </w:numPr>
        <w:tabs>
          <w:tab w:val="left" w:pos="0"/>
          <w:tab w:val="left" w:pos="720"/>
        </w:tabs>
        <w:spacing w:before="0" w:after="0"/>
        <w:contextualSpacing/>
        <w:rPr>
          <w:rFonts w:eastAsia="Calibri" w:cs="Calibri Light"/>
        </w:rPr>
      </w:pPr>
      <w:r w:rsidRPr="00342E82">
        <w:rPr>
          <w:rFonts w:eastAsia="Calibri" w:cs="Calibri Light"/>
        </w:rPr>
        <w:t>If multiple issues arise in one area, log each one separately for clarity.</w:t>
      </w:r>
    </w:p>
    <w:p w:rsidR="003D1558" w:rsidP="00EE4641" w:rsidRDefault="003D1558" w14:paraId="114026DD" w14:textId="29305633">
      <w:pPr>
        <w:pStyle w:val="ListParagraph"/>
        <w:numPr>
          <w:ilvl w:val="1"/>
          <w:numId w:val="5"/>
        </w:numPr>
        <w:tabs>
          <w:tab w:val="left" w:pos="0"/>
          <w:tab w:val="left" w:pos="720"/>
        </w:tabs>
        <w:spacing w:before="0" w:after="0"/>
        <w:contextualSpacing/>
        <w:rPr>
          <w:rFonts w:eastAsia="Calibri" w:cs="Calibri Light"/>
        </w:rPr>
      </w:pPr>
      <w:r>
        <w:rPr>
          <w:rFonts w:eastAsia="Calibri" w:cs="Calibri Light"/>
        </w:rPr>
        <w:t xml:space="preserve">Please provide the name of the customer you are using when you </w:t>
      </w:r>
      <w:proofErr w:type="gramStart"/>
      <w:r>
        <w:rPr>
          <w:rFonts w:eastAsia="Calibri" w:cs="Calibri Light"/>
        </w:rPr>
        <w:t>log</w:t>
      </w:r>
      <w:proofErr w:type="gramEnd"/>
      <w:r>
        <w:rPr>
          <w:rFonts w:eastAsia="Calibri" w:cs="Calibri Light"/>
        </w:rPr>
        <w:t xml:space="preserve"> an issue so we can easily go in and </w:t>
      </w:r>
      <w:proofErr w:type="gramStart"/>
      <w:r>
        <w:rPr>
          <w:rFonts w:eastAsia="Calibri" w:cs="Calibri Light"/>
        </w:rPr>
        <w:t>take a look</w:t>
      </w:r>
      <w:proofErr w:type="gramEnd"/>
      <w:r>
        <w:rPr>
          <w:rFonts w:eastAsia="Calibri" w:cs="Calibri Light"/>
        </w:rPr>
        <w:t xml:space="preserve"> at what is going on to troubleshoot. </w:t>
      </w:r>
    </w:p>
    <w:p w:rsidRPr="00AF2B2E" w:rsidR="00EE4641" w:rsidP="00EE4641" w:rsidRDefault="00EE4641" w14:paraId="4111B4B1" w14:textId="77777777">
      <w:pPr>
        <w:pStyle w:val="ListParagraph"/>
        <w:numPr>
          <w:ilvl w:val="0"/>
          <w:numId w:val="5"/>
        </w:numPr>
        <w:tabs>
          <w:tab w:val="left" w:pos="0"/>
          <w:tab w:val="left" w:pos="720"/>
        </w:tabs>
        <w:spacing w:after="0"/>
        <w:contextualSpacing/>
        <w:rPr>
          <w:rFonts w:eastAsia="Calibri" w:cs="Calibri Light"/>
        </w:rPr>
      </w:pPr>
      <w:r w:rsidRPr="00AF2B2E">
        <w:rPr>
          <w:rFonts w:eastAsia="Calibri" w:cs="Calibri Light"/>
          <w:b/>
          <w:bCs/>
        </w:rPr>
        <w:t>If you have issues accessing the OneNote notebook -</w:t>
      </w:r>
      <w:r w:rsidRPr="00AF2B2E">
        <w:rPr>
          <w:rFonts w:eastAsia="Calibri" w:cs="Calibri Light"/>
        </w:rPr>
        <w:t xml:space="preserve"> Please contact one of the business analysts (BA) on the team.  The business analysts are:  </w:t>
      </w:r>
    </w:p>
    <w:p w:rsidRPr="00820A5B" w:rsidR="00EE4641" w:rsidP="00EE4641" w:rsidRDefault="00E554A1" w14:paraId="5F4DD153" w14:textId="3F18604F">
      <w:pPr>
        <w:numPr>
          <w:ilvl w:val="2"/>
          <w:numId w:val="5"/>
        </w:numPr>
        <w:tabs>
          <w:tab w:val="left" w:pos="720"/>
        </w:tabs>
        <w:spacing w:after="0" w:line="240" w:lineRule="auto"/>
        <w:contextualSpacing/>
        <w:rPr>
          <w:rFonts w:eastAsia="Calibri" w:cs="Calibri Light"/>
        </w:rPr>
      </w:pPr>
      <w:r>
        <w:rPr>
          <w:rFonts w:eastAsia="Calibri" w:cs="Calibri Light"/>
        </w:rPr>
        <w:t xml:space="preserve">Kelly Trimble – </w:t>
      </w:r>
      <w:hyperlink w:history="1" r:id="rId13">
        <w:r w:rsidRPr="00642578">
          <w:rPr>
            <w:rStyle w:val="Hyperlink"/>
            <w:rFonts w:eastAsia="Calibri" w:cs="Calibri Light"/>
          </w:rPr>
          <w:t>Kelly.trimble@siu.edu</w:t>
        </w:r>
      </w:hyperlink>
      <w:r>
        <w:rPr>
          <w:rFonts w:eastAsia="Calibri" w:cs="Calibri Light"/>
        </w:rPr>
        <w:t xml:space="preserve"> </w:t>
      </w:r>
    </w:p>
    <w:p w:rsidRPr="00820A5B" w:rsidR="00EE4641" w:rsidP="00EE4641" w:rsidRDefault="00EE4641" w14:paraId="476453FD" w14:textId="77777777">
      <w:pPr>
        <w:numPr>
          <w:ilvl w:val="2"/>
          <w:numId w:val="5"/>
        </w:numPr>
        <w:tabs>
          <w:tab w:val="left" w:pos="720"/>
        </w:tabs>
        <w:spacing w:after="0" w:line="240" w:lineRule="auto"/>
        <w:contextualSpacing/>
        <w:rPr>
          <w:rFonts w:eastAsia="Calibri" w:cs="Calibri Light"/>
        </w:rPr>
      </w:pPr>
      <w:r w:rsidRPr="4B35A4B8">
        <w:rPr>
          <w:rFonts w:eastAsia="Calibri" w:cs="Calibri Light"/>
        </w:rPr>
        <w:t xml:space="preserve">Olivia Miller - </w:t>
      </w:r>
      <w:hyperlink r:id="rId14">
        <w:r w:rsidRPr="4B35A4B8">
          <w:rPr>
            <w:rStyle w:val="Hyperlink"/>
            <w:rFonts w:eastAsia="Calibri" w:cs="Calibri Light"/>
          </w:rPr>
          <w:t>olivia.miller@siu.edu</w:t>
        </w:r>
      </w:hyperlink>
      <w:r w:rsidRPr="4B35A4B8">
        <w:rPr>
          <w:rFonts w:eastAsia="Calibri" w:cs="Calibri Light"/>
        </w:rPr>
        <w:t xml:space="preserve"> </w:t>
      </w:r>
    </w:p>
    <w:p w:rsidRPr="00820A5B" w:rsidR="00EE4641" w:rsidP="00EE4641" w:rsidRDefault="00EE4641" w14:paraId="6EF6EDE5" w14:textId="5330832B">
      <w:pPr>
        <w:numPr>
          <w:ilvl w:val="2"/>
          <w:numId w:val="5"/>
        </w:numPr>
        <w:tabs>
          <w:tab w:val="left" w:pos="720"/>
        </w:tabs>
        <w:spacing w:after="0" w:line="240" w:lineRule="auto"/>
        <w:contextualSpacing/>
        <w:rPr>
          <w:rFonts w:eastAsia="Calibri" w:cs="Calibri Light"/>
        </w:rPr>
      </w:pPr>
      <w:r w:rsidRPr="4B35A4B8">
        <w:rPr>
          <w:rFonts w:eastAsia="Calibri" w:cs="Calibri Light"/>
        </w:rPr>
        <w:t xml:space="preserve">Lynette Tritz - </w:t>
      </w:r>
      <w:hyperlink r:id="rId15">
        <w:r w:rsidRPr="4B35A4B8">
          <w:rPr>
            <w:rStyle w:val="Hyperlink"/>
            <w:rFonts w:eastAsia="Calibri" w:cs="Calibri Light"/>
          </w:rPr>
          <w:t>lynette.tritz@siu.edu</w:t>
        </w:r>
      </w:hyperlink>
      <w:r w:rsidRPr="4B35A4B8">
        <w:rPr>
          <w:rFonts w:eastAsia="Calibri" w:cs="Calibri Light"/>
        </w:rPr>
        <w:t xml:space="preserve"> </w:t>
      </w:r>
    </w:p>
    <w:p w:rsidRPr="002D4E65" w:rsidR="00EE4641" w:rsidP="00D75A43" w:rsidRDefault="00EE4641" w14:paraId="3DCFFD08" w14:textId="193C6092">
      <w:pPr>
        <w:numPr>
          <w:ilvl w:val="2"/>
          <w:numId w:val="5"/>
        </w:numPr>
        <w:tabs>
          <w:tab w:val="left" w:pos="720"/>
        </w:tabs>
        <w:spacing w:after="0" w:line="240" w:lineRule="auto"/>
        <w:contextualSpacing/>
        <w:rPr>
          <w:rFonts w:eastAsia="Calibri" w:cs="Calibri Light"/>
        </w:rPr>
      </w:pPr>
      <w:r w:rsidRPr="4B35A4B8">
        <w:rPr>
          <w:rFonts w:eastAsia="Calibri" w:cs="Calibri Light"/>
        </w:rPr>
        <w:t xml:space="preserve">Al Menke – </w:t>
      </w:r>
      <w:hyperlink r:id="rId16">
        <w:r w:rsidRPr="4B35A4B8">
          <w:rPr>
            <w:rStyle w:val="Hyperlink"/>
            <w:rFonts w:eastAsia="Calibri" w:cs="Calibri Light"/>
          </w:rPr>
          <w:t>al.menke@siu.edu</w:t>
        </w:r>
      </w:hyperlink>
      <w:r w:rsidRPr="4B35A4B8">
        <w:rPr>
          <w:rFonts w:eastAsia="Calibri" w:cs="Calibri Light"/>
        </w:rPr>
        <w:t xml:space="preserve"> </w:t>
      </w:r>
    </w:p>
    <w:p w:rsidRPr="00820A5B" w:rsidR="00EE4641" w:rsidP="00EE4641" w:rsidRDefault="00EE4641" w14:paraId="6F2AF9DD" w14:textId="77777777">
      <w:pPr>
        <w:tabs>
          <w:tab w:val="left" w:pos="0"/>
          <w:tab w:val="left" w:pos="720"/>
        </w:tabs>
        <w:spacing w:after="0"/>
        <w:contextualSpacing/>
        <w:rPr>
          <w:rFonts w:eastAsia="Calibri" w:cs="Calibri Light"/>
        </w:rPr>
      </w:pPr>
    </w:p>
    <w:p w:rsidRPr="00342E82" w:rsidR="00EE4641" w:rsidP="00EE4641" w:rsidRDefault="00EE4641" w14:paraId="5EC08AF2" w14:textId="77777777">
      <w:pPr>
        <w:spacing w:after="0"/>
        <w:contextualSpacing/>
        <w:rPr>
          <w:rFonts w:eastAsia="Calibri" w:cs="Calibri Light"/>
        </w:rPr>
      </w:pPr>
      <w:r w:rsidRPr="00342E82">
        <w:rPr>
          <w:rFonts w:eastAsia="Calibri" w:cs="Calibri Light"/>
        </w:rPr>
        <w:t xml:space="preserve"> </w:t>
      </w:r>
      <w:r w:rsidRPr="00342E82">
        <w:rPr>
          <w:rFonts w:eastAsia="Calibri" w:cs="Calibri Light"/>
          <w:b/>
          <w:bCs/>
        </w:rPr>
        <w:t>Expectations for UAT</w:t>
      </w:r>
      <w:r>
        <w:rPr>
          <w:rFonts w:eastAsia="Calibri" w:cs="Calibri Light"/>
          <w:b/>
          <w:bCs/>
        </w:rPr>
        <w:t xml:space="preserve"> - </w:t>
      </w:r>
      <w:r w:rsidRPr="00342E82">
        <w:rPr>
          <w:rFonts w:eastAsia="Calibri" w:cs="Calibri Light"/>
        </w:rPr>
        <w:t>As you test these areas, please keep in mind the following best practices:</w:t>
      </w:r>
    </w:p>
    <w:p w:rsidRPr="00342E82" w:rsidR="00EE4641" w:rsidP="00EE4641" w:rsidRDefault="00EE4641" w14:paraId="1B9F42E7" w14:textId="77777777">
      <w:pPr>
        <w:pStyle w:val="ListParagraph"/>
        <w:numPr>
          <w:ilvl w:val="0"/>
          <w:numId w:val="6"/>
        </w:numPr>
        <w:tabs>
          <w:tab w:val="left" w:pos="0"/>
          <w:tab w:val="left" w:pos="720"/>
        </w:tabs>
        <w:spacing w:before="0" w:after="0"/>
        <w:contextualSpacing/>
        <w:rPr>
          <w:rFonts w:eastAsia="Calibri" w:cs="Calibri Light"/>
        </w:rPr>
      </w:pPr>
      <w:r w:rsidRPr="00342E82">
        <w:rPr>
          <w:rFonts w:eastAsia="Calibri" w:cs="Calibri Light"/>
          <w:b/>
          <w:bCs/>
        </w:rPr>
        <w:t>Test Thoroughly</w:t>
      </w:r>
      <w:r w:rsidRPr="00342E82">
        <w:rPr>
          <w:rFonts w:eastAsia="Calibri" w:cs="Calibri Light"/>
        </w:rPr>
        <w:t>: Ensure that you navigate through all functions and features within these areas. Pay attention to any discrepancies between expected and actual results.</w:t>
      </w:r>
    </w:p>
    <w:p w:rsidRPr="00342E82" w:rsidR="00EE4641" w:rsidP="00EE4641" w:rsidRDefault="00EE4641" w14:paraId="47D65B5A" w14:textId="77777777">
      <w:pPr>
        <w:pStyle w:val="ListParagraph"/>
        <w:numPr>
          <w:ilvl w:val="0"/>
          <w:numId w:val="6"/>
        </w:numPr>
        <w:tabs>
          <w:tab w:val="left" w:pos="0"/>
          <w:tab w:val="left" w:pos="720"/>
        </w:tabs>
        <w:spacing w:before="0" w:after="0"/>
        <w:contextualSpacing/>
        <w:rPr>
          <w:rFonts w:eastAsia="Calibri" w:cs="Calibri Light"/>
        </w:rPr>
      </w:pPr>
      <w:r w:rsidRPr="00342E82">
        <w:rPr>
          <w:rFonts w:eastAsia="Calibri" w:cs="Calibri Light"/>
          <w:b/>
          <w:bCs/>
        </w:rPr>
        <w:t>Detail-Oriented</w:t>
      </w:r>
      <w:r w:rsidRPr="00342E82">
        <w:rPr>
          <w:rFonts w:eastAsia="Calibri" w:cs="Calibri Light"/>
        </w:rPr>
        <w:t>: When reporting issues, provide as much context as possible, including:</w:t>
      </w:r>
    </w:p>
    <w:p w:rsidRPr="00342E82" w:rsidR="00EE4641" w:rsidP="00EE4641" w:rsidRDefault="00EE4641" w14:paraId="057B77D2" w14:textId="77777777">
      <w:pPr>
        <w:pStyle w:val="ListParagraph"/>
        <w:numPr>
          <w:ilvl w:val="1"/>
          <w:numId w:val="6"/>
        </w:numPr>
        <w:tabs>
          <w:tab w:val="left" w:pos="0"/>
          <w:tab w:val="left" w:pos="1440"/>
        </w:tabs>
        <w:spacing w:before="0" w:after="0"/>
        <w:contextualSpacing/>
        <w:rPr>
          <w:rFonts w:eastAsia="Calibri" w:cs="Calibri Light"/>
        </w:rPr>
      </w:pPr>
      <w:r w:rsidRPr="00342E82">
        <w:rPr>
          <w:rFonts w:eastAsia="Calibri" w:cs="Calibri Light"/>
        </w:rPr>
        <w:t>Steps to reproduce the issue</w:t>
      </w:r>
    </w:p>
    <w:p w:rsidRPr="00342E82" w:rsidR="00EE4641" w:rsidP="00EE4641" w:rsidRDefault="00EE4641" w14:paraId="6CB06AE2" w14:textId="77777777">
      <w:pPr>
        <w:pStyle w:val="ListParagraph"/>
        <w:numPr>
          <w:ilvl w:val="1"/>
          <w:numId w:val="6"/>
        </w:numPr>
        <w:tabs>
          <w:tab w:val="left" w:pos="0"/>
          <w:tab w:val="left" w:pos="1440"/>
        </w:tabs>
        <w:spacing w:before="0" w:after="0"/>
        <w:contextualSpacing/>
        <w:rPr>
          <w:rFonts w:eastAsia="Calibri" w:cs="Calibri Light"/>
        </w:rPr>
      </w:pPr>
      <w:r w:rsidRPr="00342E82">
        <w:rPr>
          <w:rFonts w:eastAsia="Calibri" w:cs="Calibri Light"/>
        </w:rPr>
        <w:t>Screenshots or recordings, if possible</w:t>
      </w:r>
    </w:p>
    <w:p w:rsidRPr="00342E82" w:rsidR="00EE4641" w:rsidP="00EE4641" w:rsidRDefault="00EE4641" w14:paraId="470157C3" w14:textId="77777777">
      <w:pPr>
        <w:pStyle w:val="ListParagraph"/>
        <w:numPr>
          <w:ilvl w:val="1"/>
          <w:numId w:val="6"/>
        </w:numPr>
        <w:tabs>
          <w:tab w:val="left" w:pos="0"/>
          <w:tab w:val="left" w:pos="1440"/>
        </w:tabs>
        <w:spacing w:before="0" w:after="0"/>
        <w:contextualSpacing/>
        <w:rPr>
          <w:rFonts w:eastAsia="Calibri" w:cs="Calibri Light"/>
        </w:rPr>
      </w:pPr>
      <w:r w:rsidRPr="00342E82">
        <w:rPr>
          <w:rFonts w:eastAsia="Calibri" w:cs="Calibri Light"/>
        </w:rPr>
        <w:t>Browser or device used during testing</w:t>
      </w:r>
    </w:p>
    <w:p w:rsidRPr="00342E82" w:rsidR="00EE4641" w:rsidP="00EE4641" w:rsidRDefault="00EE4641" w14:paraId="1990B0D4" w14:textId="77777777">
      <w:pPr>
        <w:pStyle w:val="ListParagraph"/>
        <w:numPr>
          <w:ilvl w:val="1"/>
          <w:numId w:val="6"/>
        </w:numPr>
        <w:tabs>
          <w:tab w:val="left" w:pos="0"/>
          <w:tab w:val="left" w:pos="1440"/>
        </w:tabs>
        <w:spacing w:before="0" w:after="0"/>
        <w:contextualSpacing/>
        <w:rPr>
          <w:rFonts w:eastAsia="Calibri" w:cs="Calibri Light"/>
        </w:rPr>
      </w:pPr>
      <w:r w:rsidRPr="00342E82">
        <w:rPr>
          <w:rFonts w:eastAsia="Calibri" w:cs="Calibri Light"/>
        </w:rPr>
        <w:t>Expected vs. actual outcomes</w:t>
      </w:r>
    </w:p>
    <w:p w:rsidRPr="00342E82" w:rsidR="00EE4641" w:rsidP="00EE4641" w:rsidRDefault="00EE4641" w14:paraId="5EDC7873" w14:textId="77777777">
      <w:pPr>
        <w:pStyle w:val="ListParagraph"/>
        <w:numPr>
          <w:ilvl w:val="0"/>
          <w:numId w:val="6"/>
        </w:numPr>
        <w:tabs>
          <w:tab w:val="left" w:pos="0"/>
          <w:tab w:val="left" w:pos="720"/>
        </w:tabs>
        <w:spacing w:before="0" w:after="0"/>
        <w:contextualSpacing/>
        <w:rPr>
          <w:rFonts w:eastAsia="Calibri" w:cs="Calibri Light"/>
        </w:rPr>
      </w:pPr>
      <w:r w:rsidRPr="00342E82">
        <w:rPr>
          <w:rFonts w:eastAsia="Calibri" w:cs="Calibri Light"/>
          <w:b/>
          <w:bCs/>
        </w:rPr>
        <w:t>Feedback Categories</w:t>
      </w:r>
      <w:r w:rsidRPr="00342E82">
        <w:rPr>
          <w:rFonts w:eastAsia="Calibri" w:cs="Calibri Light"/>
        </w:rPr>
        <w:t>:</w:t>
      </w:r>
    </w:p>
    <w:p w:rsidRPr="004456C9" w:rsidR="00EE4641" w:rsidP="00EE4641" w:rsidRDefault="00EE4641" w14:paraId="4B05BFE6" w14:textId="77777777">
      <w:pPr>
        <w:numPr>
          <w:ilvl w:val="0"/>
          <w:numId w:val="6"/>
        </w:numPr>
        <w:spacing w:after="0" w:line="240" w:lineRule="auto"/>
        <w:contextualSpacing/>
        <w:rPr>
          <w:rFonts w:eastAsia="Calibri" w:cs="Calibri Light"/>
        </w:rPr>
      </w:pPr>
      <w:r w:rsidRPr="004456C9">
        <w:rPr>
          <w:rFonts w:eastAsia="Calibri" w:cs="Calibri Light"/>
          <w:b/>
          <w:bCs/>
        </w:rPr>
        <w:t>Bugs</w:t>
      </w:r>
      <w:r w:rsidRPr="004456C9">
        <w:rPr>
          <w:rFonts w:eastAsia="Calibri" w:cs="Calibri Light"/>
        </w:rPr>
        <w:t xml:space="preserve"> - When the system does not perform as expected, and the system is not performing according to the requirements, then a bug will be reported, tracked, fixed, and retested.  </w:t>
      </w:r>
    </w:p>
    <w:p w:rsidRPr="004456C9" w:rsidR="00EE4641" w:rsidP="00EE4641" w:rsidRDefault="00EE4641" w14:paraId="369FB884" w14:textId="77777777">
      <w:pPr>
        <w:numPr>
          <w:ilvl w:val="0"/>
          <w:numId w:val="6"/>
        </w:numPr>
        <w:spacing w:after="0" w:line="240" w:lineRule="auto"/>
        <w:contextualSpacing/>
        <w:rPr>
          <w:rFonts w:eastAsia="Calibri" w:cs="Calibri Light"/>
        </w:rPr>
      </w:pPr>
      <w:r w:rsidRPr="004456C9">
        <w:rPr>
          <w:rFonts w:eastAsia="Calibri" w:cs="Calibri Light"/>
          <w:b/>
          <w:bCs/>
        </w:rPr>
        <w:t>Issues</w:t>
      </w:r>
      <w:r w:rsidRPr="004456C9">
        <w:rPr>
          <w:rFonts w:eastAsia="Calibri" w:cs="Calibri Light"/>
        </w:rPr>
        <w:t xml:space="preserve"> - If the system is performing according to the requirements, but the user feels that the requirement was not captured correctly or now the user feels like the requirement is just not working as expected, then this is recorded as an issue.  Issues are tracked and prioritized for change. </w:t>
      </w:r>
    </w:p>
    <w:p w:rsidR="00EE4641" w:rsidP="00EE4641" w:rsidRDefault="00EE4641" w14:paraId="28767141" w14:textId="77777777">
      <w:pPr>
        <w:numPr>
          <w:ilvl w:val="0"/>
          <w:numId w:val="6"/>
        </w:numPr>
        <w:spacing w:after="0" w:line="240" w:lineRule="auto"/>
        <w:contextualSpacing/>
        <w:rPr>
          <w:rFonts w:eastAsia="Calibri" w:cs="Calibri Light"/>
        </w:rPr>
      </w:pPr>
      <w:r w:rsidRPr="004456C9">
        <w:rPr>
          <w:rFonts w:eastAsia="Calibri" w:cs="Calibri Light"/>
          <w:b/>
          <w:bCs/>
        </w:rPr>
        <w:t>Enhancements</w:t>
      </w:r>
      <w:r w:rsidRPr="004456C9">
        <w:rPr>
          <w:rFonts w:eastAsia="Calibri" w:cs="Calibri Light"/>
        </w:rPr>
        <w:t>- Once we are in UAT and the users recognize an area that could be improved, then this will be also logged as an issue and tagged as an enhancement. </w:t>
      </w:r>
    </w:p>
    <w:p w:rsidRPr="00E15DF7" w:rsidR="00EE4641" w:rsidP="00EE4641" w:rsidRDefault="00EE4641" w14:paraId="62E38129" w14:textId="77777777">
      <w:pPr>
        <w:spacing w:after="0"/>
        <w:ind w:left="1440"/>
        <w:contextualSpacing/>
        <w:rPr>
          <w:rFonts w:eastAsia="Calibri" w:cs="Calibri Light"/>
        </w:rPr>
      </w:pPr>
    </w:p>
    <w:p w:rsidRPr="00342E82" w:rsidR="00EE4641" w:rsidP="00EE4641" w:rsidRDefault="00EE4641" w14:paraId="4CDEE4B9" w14:textId="77777777">
      <w:pPr>
        <w:spacing w:after="0"/>
        <w:contextualSpacing/>
        <w:rPr>
          <w:rFonts w:eastAsia="Calibri" w:cs="Calibri Light"/>
          <w:b/>
          <w:bCs/>
        </w:rPr>
      </w:pPr>
      <w:r w:rsidRPr="00342E82">
        <w:rPr>
          <w:rFonts w:eastAsia="Calibri" w:cs="Calibri Light"/>
          <w:b/>
          <w:bCs/>
        </w:rPr>
        <w:t>Best Practices for Effective UAT</w:t>
      </w:r>
    </w:p>
    <w:p w:rsidRPr="00342E82" w:rsidR="00EE4641" w:rsidP="00EE4641" w:rsidRDefault="00EE4641" w14:paraId="1DF97D74" w14:textId="77777777">
      <w:pPr>
        <w:pStyle w:val="ListParagraph"/>
        <w:numPr>
          <w:ilvl w:val="0"/>
          <w:numId w:val="2"/>
        </w:numPr>
        <w:tabs>
          <w:tab w:val="left" w:pos="0"/>
          <w:tab w:val="left" w:pos="720"/>
        </w:tabs>
        <w:spacing w:before="0" w:after="0"/>
        <w:contextualSpacing/>
        <w:rPr>
          <w:rFonts w:eastAsia="Calibri" w:cs="Calibri Light"/>
        </w:rPr>
      </w:pPr>
      <w:r w:rsidRPr="00342E82">
        <w:rPr>
          <w:rFonts w:eastAsia="Calibri" w:cs="Calibri Light"/>
          <w:b/>
          <w:bCs/>
        </w:rPr>
        <w:t>Think like the end user</w:t>
      </w:r>
      <w:r w:rsidRPr="00342E82">
        <w:rPr>
          <w:rFonts w:eastAsia="Calibri" w:cs="Calibri Light"/>
        </w:rPr>
        <w:t>: Approach your testing from the perspective of someone unfamiliar with the system. This will help you identify usability issues and areas for improvement.</w:t>
      </w:r>
    </w:p>
    <w:p w:rsidRPr="00342E82" w:rsidR="00EE4641" w:rsidP="00EE4641" w:rsidRDefault="00EE4641" w14:paraId="074E825E" w14:textId="77777777">
      <w:pPr>
        <w:pStyle w:val="ListParagraph"/>
        <w:numPr>
          <w:ilvl w:val="0"/>
          <w:numId w:val="2"/>
        </w:numPr>
        <w:tabs>
          <w:tab w:val="left" w:pos="0"/>
          <w:tab w:val="left" w:pos="720"/>
        </w:tabs>
        <w:spacing w:before="0" w:after="0"/>
        <w:contextualSpacing/>
        <w:rPr>
          <w:rFonts w:eastAsia="Calibri" w:cs="Calibri Light"/>
        </w:rPr>
      </w:pPr>
      <w:r w:rsidRPr="00342E82">
        <w:rPr>
          <w:rFonts w:eastAsia="Calibri" w:cs="Calibri Light"/>
          <w:b/>
          <w:bCs/>
        </w:rPr>
        <w:t>Be specific and thorough</w:t>
      </w:r>
      <w:r w:rsidRPr="00342E82">
        <w:rPr>
          <w:rFonts w:eastAsia="Calibri" w:cs="Calibri Light"/>
        </w:rPr>
        <w:t>: The more specific your feedback, the easier it will be to address. Include specific steps, expected outcomes, and actual results.</w:t>
      </w:r>
    </w:p>
    <w:p w:rsidRPr="00342E82" w:rsidR="00EE4641" w:rsidP="00EE4641" w:rsidRDefault="00EE4641" w14:paraId="69EBFE9A" w14:textId="77777777">
      <w:pPr>
        <w:pStyle w:val="ListParagraph"/>
        <w:numPr>
          <w:ilvl w:val="0"/>
          <w:numId w:val="2"/>
        </w:numPr>
        <w:tabs>
          <w:tab w:val="left" w:pos="0"/>
          <w:tab w:val="left" w:pos="720"/>
        </w:tabs>
        <w:spacing w:before="0" w:after="0"/>
        <w:contextualSpacing/>
        <w:rPr>
          <w:rFonts w:eastAsia="Calibri" w:cs="Calibri Light"/>
        </w:rPr>
      </w:pPr>
      <w:r w:rsidRPr="00342E82">
        <w:rPr>
          <w:rFonts w:eastAsia="Calibri" w:cs="Calibri Light"/>
          <w:b/>
          <w:bCs/>
        </w:rPr>
        <w:t>Provide context</w:t>
      </w:r>
      <w:r w:rsidRPr="00342E82">
        <w:rPr>
          <w:rFonts w:eastAsia="Calibri" w:cs="Calibri Light"/>
        </w:rPr>
        <w:t>: Always give context for your feedback. For instance, explain why an enhancement would improve the user experience or system performance.</w:t>
      </w:r>
    </w:p>
    <w:p w:rsidR="00EE4641" w:rsidP="00EE4641" w:rsidRDefault="00EE4641" w14:paraId="1D934B77" w14:textId="77777777">
      <w:pPr>
        <w:spacing w:after="0"/>
        <w:contextualSpacing/>
        <w:rPr>
          <w:rFonts w:eastAsia="Calibri" w:cs="Calibri Light"/>
        </w:rPr>
      </w:pPr>
    </w:p>
    <w:p w:rsidRPr="00342E82" w:rsidR="00EE4641" w:rsidP="00EE4641" w:rsidRDefault="00EE4641" w14:paraId="36C2CED3" w14:textId="77777777">
      <w:pPr>
        <w:spacing w:after="0"/>
        <w:contextualSpacing/>
        <w:rPr>
          <w:rFonts w:eastAsia="Calibri" w:cs="Calibri Light"/>
        </w:rPr>
      </w:pPr>
      <w:r w:rsidRPr="00342E82">
        <w:rPr>
          <w:rFonts w:eastAsia="Calibri" w:cs="Calibri Light"/>
        </w:rPr>
        <w:t>By following these guidelines and providing detailed feedback, you’re helping to ensure the final product meets user expectations and performs as intended.</w:t>
      </w:r>
    </w:p>
    <w:p w:rsidR="00620D47" w:rsidRDefault="00620D47" w14:paraId="2C078E63" w14:textId="252F2638"/>
    <w:p w:rsidR="00AB7E0F" w:rsidP="00C50568" w:rsidRDefault="00AE1690" w14:paraId="4B85EC97" w14:textId="32A76C78">
      <w:pPr>
        <w:pStyle w:val="Heading1"/>
      </w:pPr>
      <w:bookmarkStart w:name="_Toc216273790" w:id="4"/>
      <w:bookmarkStart w:name="_Toc178769848" w:id="5"/>
      <w:r>
        <w:t>Goals and Objectives</w:t>
      </w:r>
      <w:bookmarkEnd w:id="4"/>
    </w:p>
    <w:p w:rsidR="00542B52" w:rsidP="00542B52" w:rsidRDefault="00AE1690" w14:paraId="3D8B9942" w14:textId="12A736B1">
      <w:r>
        <w:t>Goals and Objectives</w:t>
      </w:r>
      <w:r w:rsidR="00542B52">
        <w:t xml:space="preserve"> </w:t>
      </w:r>
      <w:r>
        <w:t xml:space="preserve">are </w:t>
      </w:r>
      <w:r w:rsidR="003A1335">
        <w:t xml:space="preserve">one part of the customer’s Universal Career Plan.  </w:t>
      </w:r>
      <w:r w:rsidR="00C0142F">
        <w:t>Objectives</w:t>
      </w:r>
      <w:r w:rsidR="003A1335">
        <w:t xml:space="preserve"> are a series of steps for the customer to take to complete their </w:t>
      </w:r>
      <w:r w:rsidR="00C0142F">
        <w:t>overall goal</w:t>
      </w:r>
      <w:r w:rsidR="00E84D8E">
        <w:t>(s)</w:t>
      </w:r>
      <w:r w:rsidR="00C0142F">
        <w:t xml:space="preserve">, </w:t>
      </w:r>
      <w:r w:rsidR="00215D8F">
        <w:t xml:space="preserve">to obtain a job/career, complete a </w:t>
      </w:r>
      <w:r w:rsidR="000611F9">
        <w:t>degree/</w:t>
      </w:r>
      <w:r w:rsidR="00F1164C">
        <w:t>lic</w:t>
      </w:r>
      <w:r w:rsidR="000611F9">
        <w:t>ensing programing, or obtain additional training.</w:t>
      </w:r>
    </w:p>
    <w:p w:rsidRPr="00B227F8" w:rsidR="00B227F8" w:rsidP="00B227F8" w:rsidRDefault="000611F9" w14:paraId="63148B0E" w14:textId="2F9CED21">
      <w:r>
        <w:t>Goals and Objectives</w:t>
      </w:r>
      <w:r w:rsidRPr="00B227F8" w:rsidR="00B227F8">
        <w:t xml:space="preserve"> </w:t>
      </w:r>
      <w:proofErr w:type="gramStart"/>
      <w:r w:rsidRPr="00B227F8" w:rsidR="00B227F8">
        <w:t>adapts</w:t>
      </w:r>
      <w:proofErr w:type="gramEnd"/>
      <w:r w:rsidRPr="00B227F8" w:rsidR="00B227F8">
        <w:t xml:space="preserve"> based on customer information:</w:t>
      </w:r>
    </w:p>
    <w:p w:rsidRPr="00B227F8" w:rsidR="00B227F8" w:rsidP="00B227F8" w:rsidRDefault="000A488C" w14:paraId="26277D77" w14:textId="14270F17">
      <w:pPr>
        <w:numPr>
          <w:ilvl w:val="0"/>
          <w:numId w:val="20"/>
        </w:numPr>
        <w:rPr>
          <w:rFonts w:ascii="Calibri Light" w:hAnsi="Calibri Light" w:cs="Calibri Light"/>
        </w:rPr>
      </w:pPr>
      <w:r>
        <w:rPr>
          <w:rFonts w:ascii="Calibri Light" w:hAnsi="Calibri Light" w:cs="Calibri Light"/>
        </w:rPr>
        <w:t>Objectives</w:t>
      </w:r>
      <w:r w:rsidRPr="00B227F8" w:rsidR="00B227F8">
        <w:rPr>
          <w:rFonts w:ascii="Calibri Light" w:hAnsi="Calibri Light" w:cs="Calibri Light"/>
        </w:rPr>
        <w:t xml:space="preserve"> adjust dynamically</w:t>
      </w:r>
      <w:r>
        <w:rPr>
          <w:rFonts w:ascii="Calibri Light" w:hAnsi="Calibri Light" w:cs="Calibri Light"/>
        </w:rPr>
        <w:t xml:space="preserve"> based on the </w:t>
      </w:r>
      <w:r w:rsidR="00290B25">
        <w:rPr>
          <w:rFonts w:ascii="Calibri Light" w:hAnsi="Calibri Light" w:cs="Calibri Light"/>
        </w:rPr>
        <w:t xml:space="preserve">type of </w:t>
      </w:r>
      <w:r>
        <w:rPr>
          <w:rFonts w:ascii="Calibri Light" w:hAnsi="Calibri Light" w:cs="Calibri Light"/>
        </w:rPr>
        <w:t>goal selected.</w:t>
      </w:r>
    </w:p>
    <w:p w:rsidRPr="00B227F8" w:rsidR="00B227F8" w:rsidP="00542B52" w:rsidRDefault="00B227F8" w14:paraId="2EF48BE1" w14:textId="64133600">
      <w:pPr>
        <w:numPr>
          <w:ilvl w:val="0"/>
          <w:numId w:val="20"/>
        </w:numPr>
        <w:rPr>
          <w:rFonts w:ascii="Calibri Light" w:hAnsi="Calibri Light" w:cs="Calibri Light"/>
        </w:rPr>
      </w:pPr>
      <w:r w:rsidRPr="15BF7E1D" w:rsidR="00B227F8">
        <w:rPr>
          <w:rFonts w:ascii="Calibri Light" w:hAnsi="Calibri Light" w:cs="Calibri Light"/>
        </w:rPr>
        <w:t xml:space="preserve">For example, </w:t>
      </w:r>
      <w:r w:rsidRPr="15BF7E1D" w:rsidR="00290B25">
        <w:rPr>
          <w:rFonts w:ascii="Calibri Light" w:hAnsi="Calibri Light" w:cs="Calibri Light"/>
        </w:rPr>
        <w:t xml:space="preserve">only </w:t>
      </w:r>
      <w:r w:rsidRPr="15BF7E1D" w:rsidR="00290B25">
        <w:rPr>
          <w:rFonts w:ascii="Calibri Light" w:hAnsi="Calibri Light" w:cs="Calibri Light"/>
        </w:rPr>
        <w:t>objectives</w:t>
      </w:r>
      <w:r w:rsidRPr="15BF7E1D" w:rsidR="00290B25">
        <w:rPr>
          <w:rFonts w:ascii="Calibri Light" w:hAnsi="Calibri Light" w:cs="Calibri Light"/>
        </w:rPr>
        <w:t xml:space="preserve"> that </w:t>
      </w:r>
      <w:r w:rsidRPr="15BF7E1D" w:rsidR="00290B25">
        <w:rPr>
          <w:rFonts w:ascii="Calibri Light" w:hAnsi="Calibri Light" w:cs="Calibri Light"/>
        </w:rPr>
        <w:t>would</w:t>
      </w:r>
      <w:r w:rsidRPr="15BF7E1D" w:rsidR="00290B25">
        <w:rPr>
          <w:rFonts w:ascii="Calibri Light" w:hAnsi="Calibri Light" w:cs="Calibri Light"/>
        </w:rPr>
        <w:t xml:space="preserve"> </w:t>
      </w:r>
      <w:r w:rsidRPr="15BF7E1D" w:rsidR="2AEFEF3A">
        <w:rPr>
          <w:rFonts w:ascii="Calibri Light" w:hAnsi="Calibri Light" w:cs="Calibri Light"/>
        </w:rPr>
        <w:t>be relevant</w:t>
      </w:r>
      <w:r w:rsidRPr="15BF7E1D" w:rsidR="00C44B05">
        <w:rPr>
          <w:rFonts w:ascii="Calibri Light" w:hAnsi="Calibri Light" w:cs="Calibri Light"/>
        </w:rPr>
        <w:t xml:space="preserve"> to completing </w:t>
      </w:r>
      <w:r w:rsidRPr="15BF7E1D" w:rsidR="004D62F5">
        <w:rPr>
          <w:rFonts w:ascii="Calibri Light" w:hAnsi="Calibri Light" w:cs="Calibri Light"/>
        </w:rPr>
        <w:t xml:space="preserve">and education goal will </w:t>
      </w:r>
      <w:r w:rsidRPr="15BF7E1D" w:rsidR="004D62F5">
        <w:rPr>
          <w:rFonts w:ascii="Calibri Light" w:hAnsi="Calibri Light" w:cs="Calibri Light"/>
        </w:rPr>
        <w:t>display</w:t>
      </w:r>
      <w:r w:rsidRPr="15BF7E1D" w:rsidR="004D62F5">
        <w:rPr>
          <w:rFonts w:ascii="Calibri Light" w:hAnsi="Calibri Light" w:cs="Calibri Light"/>
        </w:rPr>
        <w:t xml:space="preserve"> in the if that is the type of goal selected.</w:t>
      </w:r>
    </w:p>
    <w:p w:rsidR="00542B52" w:rsidP="00542B52" w:rsidRDefault="00E84D8E" w14:paraId="2F8355F7" w14:textId="140CC9EC">
      <w:r>
        <w:t xml:space="preserve">The universal career plan will be built with goals and objectives </w:t>
      </w:r>
      <w:r w:rsidR="00025340">
        <w:t xml:space="preserve">by </w:t>
      </w:r>
      <w:r w:rsidR="007213FD">
        <w:t>a career coach.</w:t>
      </w:r>
    </w:p>
    <w:p w:rsidR="00E85CE1" w:rsidP="00E85CE1" w:rsidRDefault="22B9C6B7" w14:paraId="77DBBCEB" w14:textId="663C22D1">
      <w:pPr>
        <w:pStyle w:val="Heading3"/>
      </w:pPr>
      <w:bookmarkStart w:name="_Toc216273791" w:id="6"/>
      <w:r>
        <w:t xml:space="preserve">Accessing </w:t>
      </w:r>
      <w:r w:rsidR="00000A09">
        <w:t>Goals and Objectives</w:t>
      </w:r>
      <w:bookmarkEnd w:id="6"/>
    </w:p>
    <w:p w:rsidRPr="00F259EC" w:rsidR="00F259EC" w:rsidP="00275652" w:rsidRDefault="00A7536E" w14:paraId="6A6215DF" w14:textId="3B4FBD8E">
      <w:pPr>
        <w:rPr>
          <w:b/>
          <w:bCs/>
        </w:rPr>
      </w:pPr>
      <w:r>
        <w:rPr>
          <w:b/>
          <w:bCs/>
        </w:rPr>
        <w:t xml:space="preserve">UAT </w:t>
      </w:r>
      <w:r w:rsidRPr="00F259EC" w:rsidR="00CF47D1">
        <w:rPr>
          <w:b/>
          <w:bCs/>
        </w:rPr>
        <w:t>Link</w:t>
      </w:r>
      <w:r w:rsidRPr="00F259EC" w:rsidR="00F259EC">
        <w:rPr>
          <w:b/>
          <w:bCs/>
        </w:rPr>
        <w:t xml:space="preserve"> Access:</w:t>
      </w:r>
    </w:p>
    <w:p w:rsidR="00CF47D1" w:rsidP="00275652" w:rsidRDefault="00F259EC" w14:paraId="7A83F4A9" w14:textId="4AE59806">
      <w:r>
        <w:t>URL:</w:t>
      </w:r>
      <w:r w:rsidR="00CF47D1">
        <w:t xml:space="preserve"> </w:t>
      </w:r>
      <w:hyperlink r:id="rId17">
        <w:r w:rsidRPr="079B0DC1" w:rsidR="00A7536E">
          <w:rPr>
            <w:rStyle w:val="Hyperlink"/>
            <w:rFonts w:ascii="Calibri Light" w:hAnsi="Calibri Light" w:eastAsia="Calibri" w:cs="Calibri Light"/>
          </w:rPr>
          <w:t>https://testapps.illinoisworknet.com/Iwdst-Preview/testing</w:t>
        </w:r>
      </w:hyperlink>
    </w:p>
    <w:p w:rsidRPr="00F259EC" w:rsidR="00F259EC" w:rsidP="00275652" w:rsidRDefault="00F259EC" w14:paraId="16BC8D86" w14:textId="42EEE41D">
      <w:pPr>
        <w:rPr>
          <w:b/>
          <w:bCs/>
        </w:rPr>
      </w:pPr>
      <w:r w:rsidRPr="00F259EC">
        <w:rPr>
          <w:b/>
          <w:bCs/>
        </w:rPr>
        <w:t xml:space="preserve">Navigating </w:t>
      </w:r>
      <w:r w:rsidR="00492ECE">
        <w:rPr>
          <w:b/>
          <w:bCs/>
        </w:rPr>
        <w:t>to Goals and Objectives</w:t>
      </w:r>
      <w:r w:rsidRPr="00F259EC">
        <w:rPr>
          <w:b/>
          <w:bCs/>
        </w:rPr>
        <w:t>:</w:t>
      </w:r>
    </w:p>
    <w:p w:rsidRPr="001244E6" w:rsidR="00ED79F8" w:rsidP="008539DD" w:rsidRDefault="00ED79F8" w14:paraId="698264CC" w14:textId="43465F1A">
      <w:pPr>
        <w:pStyle w:val="ListParagraph"/>
        <w:numPr>
          <w:ilvl w:val="0"/>
          <w:numId w:val="24"/>
        </w:numPr>
        <w:rPr>
          <w:b/>
          <w:bCs/>
        </w:rPr>
      </w:pPr>
      <w:r w:rsidRPr="001244E6">
        <w:rPr>
          <w:b/>
          <w:bCs/>
        </w:rPr>
        <w:t>Log into IWDS 2.0</w:t>
      </w:r>
      <w:r w:rsidRPr="00275444" w:rsidR="00275444">
        <w:rPr>
          <w:b/>
          <w:bCs/>
          <w:noProof/>
        </w:rPr>
        <w:drawing>
          <wp:inline distT="0" distB="0" distL="0" distR="0" wp14:anchorId="1F6530C3" wp14:editId="263BAC50">
            <wp:extent cx="4067175" cy="2369850"/>
            <wp:effectExtent l="0" t="0" r="0" b="0"/>
            <wp:docPr id="88243074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0251" cy="2377469"/>
                    </a:xfrm>
                    <a:prstGeom prst="rect">
                      <a:avLst/>
                    </a:prstGeom>
                    <a:noFill/>
                    <a:ln>
                      <a:noFill/>
                    </a:ln>
                  </pic:spPr>
                </pic:pic>
              </a:graphicData>
            </a:graphic>
          </wp:inline>
        </w:drawing>
      </w:r>
    </w:p>
    <w:p w:rsidRPr="001244E6" w:rsidR="001244E6" w:rsidP="001244E6" w:rsidRDefault="001244E6" w14:paraId="796F016B" w14:textId="77777777">
      <w:pPr>
        <w:pStyle w:val="ListParagraph"/>
        <w:numPr>
          <w:ilvl w:val="0"/>
          <w:numId w:val="24"/>
        </w:numPr>
      </w:pPr>
      <w:r w:rsidRPr="001244E6">
        <w:rPr>
          <w:b/>
          <w:bCs/>
        </w:rPr>
        <w:t>Navigate to the Customer Page</w:t>
      </w:r>
      <w:r w:rsidRPr="001244E6">
        <w:t> </w:t>
      </w:r>
      <w:r w:rsidRPr="001244E6">
        <w:br/>
      </w:r>
      <w:r w:rsidRPr="001244E6">
        <w:t>Use the </w:t>
      </w:r>
      <w:r w:rsidRPr="001244E6">
        <w:rPr>
          <w:b/>
          <w:bCs/>
        </w:rPr>
        <w:t>top banner bar</w:t>
      </w:r>
      <w:r w:rsidRPr="001244E6">
        <w:t> to locate the Customer page.  </w:t>
      </w:r>
    </w:p>
    <w:p w:rsidRPr="001244E6" w:rsidR="001244E6" w:rsidP="001244E6" w:rsidRDefault="001244E6" w14:paraId="3296554A" w14:textId="77777777">
      <w:pPr>
        <w:pStyle w:val="ListParagraph"/>
        <w:numPr>
          <w:ilvl w:val="0"/>
          <w:numId w:val="24"/>
        </w:numPr>
      </w:pPr>
      <w:r w:rsidRPr="001244E6">
        <w:rPr>
          <w:b/>
          <w:bCs/>
        </w:rPr>
        <w:t>Search for Your Customer</w:t>
      </w:r>
      <w:r w:rsidRPr="001244E6">
        <w:t> </w:t>
      </w:r>
      <w:r w:rsidRPr="001244E6">
        <w:br/>
      </w:r>
      <w:r w:rsidRPr="001244E6">
        <w:t>From the Customer tab, use the </w:t>
      </w:r>
      <w:r w:rsidRPr="001244E6">
        <w:rPr>
          <w:b/>
          <w:bCs/>
        </w:rPr>
        <w:t>Full Name Search</w:t>
      </w:r>
      <w:r w:rsidRPr="001244E6">
        <w:t> to find your customer. Select the customer’s hyperlinked last name to access their IWDS 2.0 profile. Refer to your assigned persona for the correct name.                                                                                          </w:t>
      </w:r>
    </w:p>
    <w:p w:rsidR="001244E6" w:rsidP="001244E6" w:rsidRDefault="001244E6" w14:paraId="4C52D59E" w14:textId="77777777">
      <w:pPr>
        <w:pStyle w:val="ListParagraph"/>
        <w:numPr>
          <w:ilvl w:val="0"/>
          <w:numId w:val="24"/>
        </w:numPr>
      </w:pPr>
      <w:r w:rsidRPr="001244E6">
        <w:rPr>
          <w:b/>
          <w:bCs/>
        </w:rPr>
        <w:t>Navigate to Application Summary</w:t>
      </w:r>
      <w:r w:rsidRPr="001244E6">
        <w:t> </w:t>
      </w:r>
      <w:r w:rsidRPr="001244E6">
        <w:br/>
      </w:r>
      <w:r w:rsidRPr="001244E6">
        <w:t>Once you’ve opened the customer’s profile, scroll down to the </w:t>
      </w:r>
      <w:r w:rsidRPr="001244E6">
        <w:rPr>
          <w:b/>
          <w:bCs/>
        </w:rPr>
        <w:t>Applications</w:t>
      </w:r>
      <w:r w:rsidRPr="001244E6">
        <w:t> section. Then click the </w:t>
      </w:r>
      <w:r w:rsidRPr="001244E6">
        <w:rPr>
          <w:b/>
          <w:bCs/>
        </w:rPr>
        <w:t>Eyeball icon</w:t>
      </w:r>
      <w:r w:rsidRPr="001244E6">
        <w:t> in the Actions field. </w:t>
      </w:r>
    </w:p>
    <w:p w:rsidRPr="001244E6" w:rsidR="00A612F5" w:rsidP="00A612F5" w:rsidRDefault="00A612F5" w14:paraId="46057FBF" w14:textId="3495CE23">
      <w:r>
        <w:rPr>
          <w:noProof/>
        </w:rPr>
        <w:drawing>
          <wp:inline distT="0" distB="0" distL="0" distR="0" wp14:anchorId="6654010B" wp14:editId="7FF9FE18">
            <wp:extent cx="3771900" cy="1676400"/>
            <wp:effectExtent l="0" t="0" r="0" b="0"/>
            <wp:docPr id="580540003"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1900" cy="1676400"/>
                    </a:xfrm>
                    <a:prstGeom prst="rect">
                      <a:avLst/>
                    </a:prstGeom>
                    <a:noFill/>
                    <a:ln>
                      <a:noFill/>
                    </a:ln>
                  </pic:spPr>
                </pic:pic>
              </a:graphicData>
            </a:graphic>
          </wp:inline>
        </w:drawing>
      </w:r>
    </w:p>
    <w:p w:rsidR="00E01655" w:rsidP="00895499" w:rsidRDefault="00B97041" w14:paraId="031A3863" w14:textId="3B3EF245">
      <w:pPr>
        <w:pStyle w:val="ListParagraph"/>
        <w:numPr>
          <w:ilvl w:val="0"/>
          <w:numId w:val="24"/>
        </w:numPr>
      </w:pPr>
      <w:r w:rsidRPr="00B97041">
        <w:rPr>
          <w:b/>
          <w:bCs/>
        </w:rPr>
        <w:t>Navigate to Goals and Objectives</w:t>
      </w:r>
      <w:r w:rsidRPr="00B97041">
        <w:t> </w:t>
      </w:r>
      <w:r w:rsidRPr="00B97041">
        <w:br/>
      </w:r>
      <w:r w:rsidRPr="00B97041">
        <w:t>Change the </w:t>
      </w:r>
      <w:r w:rsidRPr="00B97041">
        <w:rPr>
          <w:b/>
          <w:bCs/>
        </w:rPr>
        <w:t>What Area Do You Want to Work In</w:t>
      </w:r>
      <w:r w:rsidRPr="00B97041">
        <w:t> dropdown field to </w:t>
      </w:r>
      <w:r w:rsidRPr="00B97041">
        <w:rPr>
          <w:b/>
          <w:bCs/>
        </w:rPr>
        <w:t>Career Plan</w:t>
      </w:r>
      <w:r w:rsidRPr="00B97041">
        <w:t>, then click the </w:t>
      </w:r>
      <w:r w:rsidRPr="00B97041">
        <w:rPr>
          <w:b/>
          <w:bCs/>
        </w:rPr>
        <w:t>Goals and Objectives</w:t>
      </w:r>
      <w:r w:rsidRPr="00B97041">
        <w:t> tab. Next, click the blue </w:t>
      </w:r>
      <w:r w:rsidRPr="00B97041">
        <w:rPr>
          <w:b/>
          <w:bCs/>
        </w:rPr>
        <w:t>Add Goals and Objectives</w:t>
      </w:r>
      <w:r w:rsidRPr="00B97041">
        <w:t> button to open the </w:t>
      </w:r>
      <w:r w:rsidRPr="00B97041">
        <w:rPr>
          <w:b/>
          <w:bCs/>
        </w:rPr>
        <w:t>Add Goals</w:t>
      </w:r>
      <w:r w:rsidRPr="00B97041">
        <w:t> page.</w:t>
      </w:r>
    </w:p>
    <w:p w:rsidRPr="00895499" w:rsidR="00D77DE6" w:rsidP="00D77DE6" w:rsidRDefault="00D77DE6" w14:paraId="7D98EFAA" w14:textId="0FD95447">
      <w:r>
        <w:rPr>
          <w:noProof/>
        </w:rPr>
        <w:drawing>
          <wp:inline distT="0" distB="0" distL="0" distR="0" wp14:anchorId="5FFD6051" wp14:editId="094AA645">
            <wp:extent cx="3924300" cy="1333500"/>
            <wp:effectExtent l="0" t="0" r="0" b="0"/>
            <wp:docPr id="7271159"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compute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24300" cy="1333500"/>
                    </a:xfrm>
                    <a:prstGeom prst="rect">
                      <a:avLst/>
                    </a:prstGeom>
                    <a:noFill/>
                    <a:ln>
                      <a:noFill/>
                    </a:ln>
                  </pic:spPr>
                </pic:pic>
              </a:graphicData>
            </a:graphic>
          </wp:inline>
        </w:drawing>
      </w:r>
    </w:p>
    <w:p w:rsidR="00E46D69" w:rsidP="00E077EF" w:rsidRDefault="00E077EF" w14:paraId="3DE72D76" w14:textId="6BBE6962">
      <w:pPr>
        <w:pStyle w:val="Heading3"/>
      </w:pPr>
      <w:bookmarkStart w:name="_Toc216273792" w:id="7"/>
      <w:r>
        <w:t xml:space="preserve">Completing </w:t>
      </w:r>
      <w:r w:rsidR="00D77DE6">
        <w:t>Goals and Objectives</w:t>
      </w:r>
      <w:bookmarkEnd w:id="7"/>
    </w:p>
    <w:p w:rsidR="00E46D69" w:rsidP="00A24FCD" w:rsidRDefault="00A24FCD" w14:paraId="1E1B6C7A" w14:textId="4FDC061B">
      <w:pPr>
        <w:pStyle w:val="Heading4"/>
      </w:pPr>
      <w:r>
        <w:t>Personas</w:t>
      </w:r>
    </w:p>
    <w:p w:rsidRPr="00DF7B0F" w:rsidR="00B86C45" w:rsidP="00DF7B0F" w:rsidRDefault="00DF7B0F" w14:paraId="10E28186" w14:textId="264E1176">
      <w:r w:rsidRPr="00DF7B0F">
        <w:t xml:space="preserve">To help staff and stakeholders test the prescreening process, we’ve created </w:t>
      </w:r>
      <w:r w:rsidRPr="00DF7B0F">
        <w:rPr>
          <w:b/>
          <w:bCs/>
        </w:rPr>
        <w:t>customized personas</w:t>
      </w:r>
      <w:r w:rsidRPr="00DF7B0F">
        <w:t xml:space="preserve"> that represent different customer scenarios and eligibility types across WIOA programs (Adult, Youth, and Dislocated Worker).</w:t>
      </w:r>
      <w:r w:rsidR="00B86C45">
        <w:t xml:space="preserve"> </w:t>
      </w:r>
      <w:r w:rsidRPr="00B86C45" w:rsidR="00B86C45">
        <w:rPr>
          <w:i/>
          <w:iCs/>
          <w:color w:val="EE0000"/>
        </w:rPr>
        <w:t xml:space="preserve">Please note that you may need to change the name </w:t>
      </w:r>
      <w:proofErr w:type="gramStart"/>
      <w:r w:rsidRPr="00B86C45" w:rsidR="00B86C45">
        <w:rPr>
          <w:i/>
          <w:iCs/>
          <w:color w:val="EE0000"/>
        </w:rPr>
        <w:t>for</w:t>
      </w:r>
      <w:proofErr w:type="gramEnd"/>
      <w:r w:rsidRPr="00B86C45" w:rsidR="00B86C45">
        <w:rPr>
          <w:i/>
          <w:iCs/>
          <w:color w:val="EE0000"/>
        </w:rPr>
        <w:t xml:space="preserve"> these customers as there will be several testers who may be using these </w:t>
      </w:r>
      <w:proofErr w:type="gramStart"/>
      <w:r w:rsidRPr="00B86C45" w:rsidR="00B86C45">
        <w:rPr>
          <w:i/>
          <w:iCs/>
          <w:color w:val="EE0000"/>
        </w:rPr>
        <w:t>personas</w:t>
      </w:r>
      <w:proofErr w:type="gramEnd"/>
      <w:r w:rsidRPr="00B86C45" w:rsidR="00B86C45">
        <w:rPr>
          <w:i/>
          <w:iCs/>
          <w:color w:val="EE0000"/>
        </w:rPr>
        <w:t>.</w:t>
      </w:r>
    </w:p>
    <w:p w:rsidRPr="00DF7B0F" w:rsidR="00DF7B0F" w:rsidP="00DF7B0F" w:rsidRDefault="00DF7B0F" w14:paraId="3378D509" w14:textId="77777777">
      <w:r w:rsidRPr="00DF7B0F">
        <w:t>Each persona includes:</w:t>
      </w:r>
    </w:p>
    <w:p w:rsidRPr="00DF7B0F" w:rsidR="00DF7B0F" w:rsidP="00E01655" w:rsidRDefault="00DF7B0F" w14:paraId="3D9196CE" w14:textId="77777777">
      <w:pPr>
        <w:numPr>
          <w:ilvl w:val="0"/>
          <w:numId w:val="23"/>
        </w:numPr>
        <w:spacing w:line="240" w:lineRule="auto"/>
        <w:contextualSpacing/>
      </w:pPr>
      <w:r w:rsidRPr="00DF7B0F">
        <w:rPr>
          <w:b/>
          <w:bCs/>
        </w:rPr>
        <w:t>General Customer Information</w:t>
      </w:r>
      <w:r w:rsidRPr="00DF7B0F">
        <w:t>: Age, employment status, education level, and other relevant details.</w:t>
      </w:r>
    </w:p>
    <w:p w:rsidRPr="00DF7B0F" w:rsidR="00DF7B0F" w:rsidP="00E01655" w:rsidRDefault="00DF7B0F" w14:paraId="15534331" w14:textId="77777777">
      <w:pPr>
        <w:numPr>
          <w:ilvl w:val="0"/>
          <w:numId w:val="23"/>
        </w:numPr>
        <w:spacing w:line="240" w:lineRule="auto"/>
        <w:contextualSpacing/>
      </w:pPr>
      <w:r w:rsidRPr="00DF7B0F">
        <w:rPr>
          <w:b/>
          <w:bCs/>
        </w:rPr>
        <w:t>Eligibility Alignment</w:t>
      </w:r>
      <w:r w:rsidRPr="00DF7B0F">
        <w:t>: Personas are designed to reflect various program eligibility pathways.</w:t>
      </w:r>
    </w:p>
    <w:p w:rsidR="00DF7B0F" w:rsidP="00E01655" w:rsidRDefault="00DF7B0F" w14:paraId="364566EC" w14:textId="77777777">
      <w:pPr>
        <w:numPr>
          <w:ilvl w:val="0"/>
          <w:numId w:val="23"/>
        </w:numPr>
        <w:spacing w:line="240" w:lineRule="auto"/>
        <w:contextualSpacing/>
      </w:pPr>
      <w:r w:rsidRPr="00DF7B0F">
        <w:rPr>
          <w:b/>
          <w:bCs/>
        </w:rPr>
        <w:t>Comprehensive Data</w:t>
      </w:r>
      <w:r w:rsidRPr="00DF7B0F">
        <w:t>: While not all information may apply to the prescreening, each persona contains everything needed to complete it successfully.</w:t>
      </w:r>
    </w:p>
    <w:p w:rsidRPr="00DF7B0F" w:rsidR="00E01655" w:rsidP="00E01655" w:rsidRDefault="00E01655" w14:paraId="086140F1" w14:textId="77777777">
      <w:pPr>
        <w:spacing w:line="240" w:lineRule="auto"/>
        <w:ind w:left="720"/>
        <w:contextualSpacing/>
      </w:pPr>
    </w:p>
    <w:p w:rsidR="00DF7B0F" w:rsidP="00DF7B0F" w:rsidRDefault="00DF7B0F" w14:paraId="1F8A4773" w14:textId="77777777">
      <w:r w:rsidRPr="00DF7B0F">
        <w:t>Using these personas ensures consistent testing and helps validate that the prescreening adapts dynamically to different customer situations.</w:t>
      </w:r>
    </w:p>
    <w:p w:rsidR="00A666D3" w:rsidP="00DF7B0F" w:rsidRDefault="00A666D3" w14:paraId="0F0962E6" w14:textId="79B8898E">
      <w:r w:rsidRPr="15BF7E1D" w:rsidR="00A666D3">
        <w:rPr>
          <w:b w:val="1"/>
          <w:bCs w:val="1"/>
          <w:highlight w:val="yellow"/>
        </w:rPr>
        <w:t>Link to Persona List:</w:t>
      </w:r>
      <w:r w:rsidRPr="15BF7E1D" w:rsidR="00A666D3">
        <w:rPr>
          <w:b w:val="1"/>
          <w:bCs w:val="1"/>
        </w:rPr>
        <w:t xml:space="preserve"> </w:t>
      </w:r>
      <w:bookmarkEnd w:id="5"/>
      <w:hyperlink r:id="R22bb87304c054450">
        <w:r w:rsidRPr="15BF7E1D" w:rsidR="3ADE7366">
          <w:rPr>
            <w:rStyle w:val="Hyperlink"/>
            <w:b w:val="0"/>
            <w:bCs w:val="0"/>
          </w:rPr>
          <w:t>https://www.illinoisworknet.com/partners/Documents/IWDS%20and%20Monitoring/Prescreening%20Personas_2025%20AH.docx</w:t>
        </w:r>
      </w:hyperlink>
    </w:p>
    <w:p w:rsidR="15BF7E1D" w:rsidRDefault="15BF7E1D" w14:paraId="2C82E12E" w14:textId="293AB442">
      <w:pPr>
        <w:rPr>
          <w:b w:val="0"/>
          <w:bCs w:val="0"/>
        </w:rPr>
      </w:pPr>
    </w:p>
    <w:p w:rsidR="00EA68F5" w:rsidP="00EA68F5" w:rsidRDefault="00EA68F5" w14:paraId="4EE80023" w14:textId="7AC0CF1C">
      <w:pPr>
        <w:pStyle w:val="Heading4"/>
      </w:pPr>
      <w:r>
        <w:t>General Navigation and Information</w:t>
      </w:r>
    </w:p>
    <w:p w:rsidRPr="00BA756B" w:rsidR="00BA756B" w:rsidP="0086294E" w:rsidRDefault="00BA756B" w14:paraId="1FBCF412" w14:textId="77777777">
      <w:pPr>
        <w:pStyle w:val="ListParagraph"/>
        <w:numPr>
          <w:ilvl w:val="0"/>
          <w:numId w:val="33"/>
        </w:numPr>
      </w:pPr>
      <w:r w:rsidRPr="0086294E">
        <w:rPr>
          <w:b/>
          <w:bCs/>
        </w:rPr>
        <w:t>Add Goal</w:t>
      </w:r>
      <w:r w:rsidRPr="00BA756B">
        <w:t> </w:t>
      </w:r>
    </w:p>
    <w:p w:rsidRPr="00BA756B" w:rsidR="00BA756B" w:rsidP="0086294E" w:rsidRDefault="00BA756B" w14:paraId="2EEC1388" w14:textId="77777777">
      <w:pPr>
        <w:pStyle w:val="ListParagraph"/>
        <w:numPr>
          <w:ilvl w:val="1"/>
          <w:numId w:val="33"/>
        </w:numPr>
      </w:pPr>
      <w:r w:rsidRPr="00BA756B">
        <w:t>Based on your customer’s persona, select the </w:t>
      </w:r>
      <w:r w:rsidRPr="0086294E">
        <w:rPr>
          <w:b/>
          <w:bCs/>
        </w:rPr>
        <w:t>type of goal that will be needed</w:t>
      </w:r>
      <w:r w:rsidRPr="00BA756B">
        <w:t>. NOTE: All the following fields will have different types of choices depending on the original type of goal you choose. Also, additional fields may be displayed to fill in, depending on the response provided.  (Example: if Other is selected, a new field will display for you to describe the response.) Once all the dropdowns are completed, you will need to enter a </w:t>
      </w:r>
      <w:r w:rsidRPr="0086294E">
        <w:rPr>
          <w:b/>
          <w:bCs/>
        </w:rPr>
        <w:t>Planned End Date</w:t>
      </w:r>
      <w:r w:rsidRPr="00BA756B">
        <w:t> for the goal. (All other date fields will be automatically populated.) </w:t>
      </w:r>
    </w:p>
    <w:p w:rsidRPr="00BA756B" w:rsidR="00BA756B" w:rsidP="0086294E" w:rsidRDefault="00BA756B" w14:paraId="31B61CB4" w14:textId="229F4734">
      <w:pPr>
        <w:ind w:left="48"/>
      </w:pPr>
    </w:p>
    <w:p w:rsidRPr="00BA756B" w:rsidR="00BA756B" w:rsidP="0086294E" w:rsidRDefault="00BA756B" w14:paraId="3277E621" w14:textId="77777777">
      <w:pPr>
        <w:pStyle w:val="ListParagraph"/>
        <w:numPr>
          <w:ilvl w:val="0"/>
          <w:numId w:val="33"/>
        </w:numPr>
      </w:pPr>
      <w:r w:rsidRPr="0086294E">
        <w:rPr>
          <w:b/>
          <w:bCs/>
        </w:rPr>
        <w:t>Add Objective(s)</w:t>
      </w:r>
      <w:r w:rsidRPr="00BA756B">
        <w:t> </w:t>
      </w:r>
    </w:p>
    <w:p w:rsidRPr="00BA756B" w:rsidR="00BA756B" w:rsidP="0086294E" w:rsidRDefault="00BA756B" w14:paraId="3CC4576E" w14:textId="77777777">
      <w:pPr>
        <w:pStyle w:val="ListParagraph"/>
        <w:numPr>
          <w:ilvl w:val="1"/>
          <w:numId w:val="33"/>
        </w:numPr>
      </w:pPr>
      <w:r w:rsidRPr="00BA756B">
        <w:t>Based on your customer’s persona, select the </w:t>
      </w:r>
      <w:r w:rsidRPr="0086294E">
        <w:rPr>
          <w:b/>
          <w:bCs/>
        </w:rPr>
        <w:t>type of objective and status</w:t>
      </w:r>
      <w:r w:rsidRPr="00BA756B">
        <w:t> to go along with the goal selected, then you can add any comments you’d like. Once you’ve done that, you may either be done by clicking </w:t>
      </w:r>
      <w:r w:rsidRPr="0086294E">
        <w:rPr>
          <w:b/>
          <w:bCs/>
        </w:rPr>
        <w:t>Save Goal/Objectives</w:t>
      </w:r>
      <w:r w:rsidRPr="00BA756B">
        <w:t>, or you may add more objectives by clicking </w:t>
      </w:r>
      <w:r w:rsidRPr="0086294E">
        <w:rPr>
          <w:b/>
          <w:bCs/>
        </w:rPr>
        <w:t>Add Another Objective</w:t>
      </w:r>
      <w:r w:rsidRPr="00BA756B">
        <w:t>. </w:t>
      </w:r>
    </w:p>
    <w:p w:rsidRPr="00DF7B0F" w:rsidR="00EA68F5" w:rsidP="00DF7B0F" w:rsidRDefault="00EA68F5" w14:paraId="6F09329F" w14:textId="77777777"/>
    <w:sectPr w:rsidRPr="00DF7B0F" w:rsidR="00EA68F5" w:rsidSect="00B976F9">
      <w:headerReference w:type="default" r:id="rId21"/>
      <w:pgSz w:w="12240" w:h="15840" w:orient="portrait"/>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EEE" w:rsidP="00816815" w:rsidRDefault="00BE0EEE" w14:paraId="21614D1E" w14:textId="77777777">
      <w:pPr>
        <w:spacing w:after="0" w:line="240" w:lineRule="auto"/>
      </w:pPr>
      <w:r>
        <w:separator/>
      </w:r>
    </w:p>
  </w:endnote>
  <w:endnote w:type="continuationSeparator" w:id="0">
    <w:p w:rsidR="00BE0EEE" w:rsidP="00816815" w:rsidRDefault="00BE0EEE" w14:paraId="7D52448B" w14:textId="77777777">
      <w:pPr>
        <w:spacing w:after="0" w:line="240" w:lineRule="auto"/>
      </w:pPr>
      <w:r>
        <w:continuationSeparator/>
      </w:r>
    </w:p>
  </w:endnote>
  <w:endnote w:type="continuationNotice" w:id="1">
    <w:p w:rsidR="00BE0EEE" w:rsidRDefault="00BE0EEE" w14:paraId="56FD6C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EEE" w:rsidP="00816815" w:rsidRDefault="00BE0EEE" w14:paraId="0441A8C0" w14:textId="77777777">
      <w:pPr>
        <w:spacing w:after="0" w:line="240" w:lineRule="auto"/>
      </w:pPr>
      <w:r>
        <w:separator/>
      </w:r>
    </w:p>
  </w:footnote>
  <w:footnote w:type="continuationSeparator" w:id="0">
    <w:p w:rsidR="00BE0EEE" w:rsidP="00816815" w:rsidRDefault="00BE0EEE" w14:paraId="4852AF85" w14:textId="77777777">
      <w:pPr>
        <w:spacing w:after="0" w:line="240" w:lineRule="auto"/>
      </w:pPr>
      <w:r>
        <w:continuationSeparator/>
      </w:r>
    </w:p>
  </w:footnote>
  <w:footnote w:type="continuationNotice" w:id="1">
    <w:p w:rsidR="00BE0EEE" w:rsidRDefault="00BE0EEE" w14:paraId="3953D8F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715" w:type="dxa"/>
      <w:tblInd w:w="-545" w:type="dxa"/>
      <w:tblBorders>
        <w:top w:val="none" w:color="auto" w:sz="0" w:space="0"/>
        <w:left w:val="none" w:color="auto" w:sz="0" w:space="0"/>
        <w:right w:val="none" w:color="auto" w:sz="0" w:space="0"/>
        <w:insideH w:val="none" w:color="auto" w:sz="0" w:space="0"/>
        <w:insideV w:val="none" w:color="auto" w:sz="0" w:space="0"/>
      </w:tblBorders>
      <w:tblCellMar>
        <w:left w:w="14" w:type="dxa"/>
        <w:bottom w:w="29" w:type="dxa"/>
        <w:right w:w="14" w:type="dxa"/>
      </w:tblCellMar>
      <w:tblLook w:val="04A0" w:firstRow="1" w:lastRow="0" w:firstColumn="1" w:lastColumn="0" w:noHBand="0" w:noVBand="1"/>
    </w:tblPr>
    <w:tblGrid>
      <w:gridCol w:w="7835"/>
      <w:gridCol w:w="2880"/>
    </w:tblGrid>
    <w:tr w:rsidR="00816815" w:rsidTr="00D54A7D" w14:paraId="2CE3BD20" w14:textId="77777777">
      <w:trPr>
        <w:trHeight w:val="1080"/>
      </w:trPr>
      <w:tc>
        <w:tcPr>
          <w:tcW w:w="7835" w:type="dxa"/>
        </w:tcPr>
        <w:p w:rsidRPr="009E1DD8" w:rsidR="00816815" w:rsidP="00816815" w:rsidRDefault="00816815" w14:paraId="7762C089" w14:textId="629017A3">
          <w:pPr>
            <w:pStyle w:val="Header"/>
            <w:rPr>
              <w:sz w:val="36"/>
              <w:szCs w:val="36"/>
            </w:rPr>
          </w:pPr>
          <w:r>
            <w:rPr>
              <w:noProof/>
              <w:sz w:val="36"/>
              <w:szCs w:val="36"/>
            </w:rPr>
            <w:drawing>
              <wp:anchor distT="0" distB="0" distL="114300" distR="114300" simplePos="0" relativeHeight="251658240" behindDoc="0" locked="0" layoutInCell="1" allowOverlap="1" wp14:anchorId="732FFEF8" wp14:editId="7FE55576">
                <wp:simplePos x="0" y="0"/>
                <wp:positionH relativeFrom="column">
                  <wp:posOffset>1553307</wp:posOffset>
                </wp:positionH>
                <wp:positionV relativeFrom="paragraph">
                  <wp:posOffset>110050</wp:posOffset>
                </wp:positionV>
                <wp:extent cx="1828800" cy="518294"/>
                <wp:effectExtent l="0" t="0" r="0" b="0"/>
                <wp:wrapNone/>
                <wp:docPr id="274425616" name="Picture 27442561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25616" name="Picture 27442561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1829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E12B8C1" wp14:editId="16AD50D0">
                <wp:extent cx="1314450" cy="674370"/>
                <wp:effectExtent l="0" t="0" r="6350" b="0"/>
                <wp:docPr id="617051410" name="Picture 617051410" descr="A logo of a person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51410" name="Picture 617051410" descr="A logo of a person with a black background&#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a:stretch/>
                      </pic:blipFill>
                      <pic:spPr bwMode="auto">
                        <a:xfrm>
                          <a:off x="0" y="0"/>
                          <a:ext cx="1314450" cy="6743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tcPr>
        <w:p w:rsidR="00816815" w:rsidP="00D54A7D" w:rsidRDefault="00816815" w14:paraId="2281382A" w14:textId="3C033F70">
          <w:pPr>
            <w:pStyle w:val="NormalNoSpacing"/>
            <w:ind w:left="-465"/>
            <w:jc w:val="right"/>
            <w:rPr>
              <w:sz w:val="21"/>
              <w:szCs w:val="22"/>
            </w:rPr>
          </w:pPr>
          <w:r>
            <w:rPr>
              <w:sz w:val="21"/>
              <w:szCs w:val="22"/>
            </w:rPr>
            <w:t xml:space="preserve">UAT Release </w:t>
          </w:r>
          <w:r w:rsidR="00EC64E7">
            <w:rPr>
              <w:sz w:val="21"/>
              <w:szCs w:val="22"/>
            </w:rPr>
            <w:t>9</w:t>
          </w:r>
          <w:r w:rsidR="00D54A7D">
            <w:rPr>
              <w:sz w:val="21"/>
              <w:szCs w:val="22"/>
            </w:rPr>
            <w:t xml:space="preserve"> Cycle </w:t>
          </w:r>
          <w:r w:rsidR="005D1A27">
            <w:rPr>
              <w:sz w:val="21"/>
              <w:szCs w:val="22"/>
            </w:rPr>
            <w:t>2</w:t>
          </w:r>
          <w:r>
            <w:rPr>
              <w:sz w:val="21"/>
              <w:szCs w:val="22"/>
            </w:rPr>
            <w:t xml:space="preserve"> - Guide</w:t>
          </w:r>
        </w:p>
        <w:p w:rsidRPr="008A66B7" w:rsidR="00816815" w:rsidP="00D54A7D" w:rsidRDefault="00816815" w14:paraId="5254686A" w14:textId="77777777">
          <w:pPr>
            <w:pStyle w:val="NormalNoSpacing"/>
            <w:jc w:val="right"/>
            <w:rPr>
              <w:sz w:val="21"/>
              <w:szCs w:val="22"/>
            </w:rPr>
          </w:pPr>
          <w:r w:rsidRPr="008A66B7">
            <w:rPr>
              <w:sz w:val="21"/>
              <w:szCs w:val="22"/>
            </w:rPr>
            <w:t>Author: SIUC CWD</w:t>
          </w:r>
        </w:p>
        <w:p w:rsidRPr="008A66B7" w:rsidR="00816815" w:rsidP="00D54A7D" w:rsidRDefault="00816815" w14:paraId="0B369D74" w14:textId="6D61413E">
          <w:pPr>
            <w:pStyle w:val="NormalNoSpacing"/>
            <w:jc w:val="right"/>
            <w:rPr>
              <w:sz w:val="21"/>
              <w:szCs w:val="22"/>
            </w:rPr>
          </w:pPr>
          <w:r w:rsidRPr="008A66B7">
            <w:rPr>
              <w:sz w:val="21"/>
              <w:szCs w:val="22"/>
            </w:rPr>
            <w:t xml:space="preserve">Created: </w:t>
          </w:r>
          <w:r w:rsidR="002C5EE8">
            <w:rPr>
              <w:sz w:val="21"/>
              <w:szCs w:val="22"/>
            </w:rPr>
            <w:t>12/</w:t>
          </w:r>
          <w:r w:rsidR="005D1A27">
            <w:rPr>
              <w:sz w:val="21"/>
              <w:szCs w:val="22"/>
            </w:rPr>
            <w:t>08</w:t>
          </w:r>
          <w:r w:rsidR="000F4737">
            <w:rPr>
              <w:sz w:val="21"/>
              <w:szCs w:val="22"/>
            </w:rPr>
            <w:t>/2025</w:t>
          </w:r>
        </w:p>
        <w:p w:rsidRPr="008A66B7" w:rsidR="00816815" w:rsidP="00D54A7D" w:rsidRDefault="00816815" w14:paraId="494310AE" w14:textId="02869BB1">
          <w:pPr>
            <w:pStyle w:val="NormalNoSpacing"/>
            <w:jc w:val="right"/>
          </w:pPr>
          <w:r w:rsidRPr="008A66B7">
            <w:rPr>
              <w:sz w:val="21"/>
              <w:szCs w:val="22"/>
            </w:rPr>
            <w:t xml:space="preserve">Updated: </w:t>
          </w:r>
          <w:r w:rsidRPr="008A66B7">
            <w:rPr>
              <w:sz w:val="21"/>
              <w:szCs w:val="22"/>
            </w:rPr>
            <w:fldChar w:fldCharType="begin"/>
          </w:r>
          <w:r w:rsidRPr="008A66B7">
            <w:rPr>
              <w:sz w:val="21"/>
              <w:szCs w:val="22"/>
            </w:rPr>
            <w:instrText xml:space="preserve"> SAVEDATE \@ "M/d/yyyy" \* MERGEFORMAT </w:instrText>
          </w:r>
          <w:r w:rsidRPr="008A66B7">
            <w:rPr>
              <w:sz w:val="21"/>
              <w:szCs w:val="22"/>
            </w:rPr>
            <w:fldChar w:fldCharType="separate"/>
          </w:r>
          <w:r w:rsidR="00652FA7">
            <w:rPr>
              <w:noProof/>
              <w:sz w:val="21"/>
              <w:szCs w:val="22"/>
            </w:rPr>
            <w:t>12/10/2025</w:t>
          </w:r>
          <w:r w:rsidRPr="008A66B7">
            <w:rPr>
              <w:sz w:val="21"/>
              <w:szCs w:val="22"/>
            </w:rPr>
            <w:fldChar w:fldCharType="end"/>
          </w:r>
        </w:p>
      </w:tc>
    </w:tr>
  </w:tbl>
  <w:p w:rsidR="00816815" w:rsidP="00816815" w:rsidRDefault="00816815" w14:paraId="37DB4D44" w14:textId="23FA7BE9">
    <w:pPr>
      <w:pStyle w:val="Header"/>
    </w:pPr>
  </w:p>
  <w:p w:rsidR="00816815" w:rsidRDefault="00816815" w14:paraId="634F6EB3" w14:textId="5DE62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DFD"/>
    <w:multiLevelType w:val="hybridMultilevel"/>
    <w:tmpl w:val="F768F0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B">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420E88"/>
    <w:multiLevelType w:val="multilevel"/>
    <w:tmpl w:val="90C8B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423BB9"/>
    <w:multiLevelType w:val="hybridMultilevel"/>
    <w:tmpl w:val="AA703C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E7079D"/>
    <w:multiLevelType w:val="hybridMultilevel"/>
    <w:tmpl w:val="842292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4263C39"/>
    <w:multiLevelType w:val="hybridMultilevel"/>
    <w:tmpl w:val="0DD03A3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B3E5D14"/>
    <w:multiLevelType w:val="hybridMultilevel"/>
    <w:tmpl w:val="4A065376"/>
    <w:lvl w:ilvl="0" w:tplc="5CF8F39A">
      <w:start w:val="1"/>
      <w:numFmt w:val="bullet"/>
      <w:lvlText w:val=""/>
      <w:lvlJc w:val="left"/>
      <w:pPr>
        <w:ind w:left="720" w:hanging="360"/>
      </w:pPr>
      <w:rPr>
        <w:rFonts w:hint="default" w:ascii="Symbol" w:hAnsi="Symbol"/>
      </w:rPr>
    </w:lvl>
    <w:lvl w:ilvl="1" w:tplc="02BC26C2">
      <w:start w:val="1"/>
      <w:numFmt w:val="bullet"/>
      <w:lvlText w:val=""/>
      <w:lvlJc w:val="left"/>
      <w:pPr>
        <w:ind w:left="1440" w:hanging="360"/>
      </w:pPr>
      <w:rPr>
        <w:rFonts w:hint="default" w:ascii="Symbol" w:hAnsi="Symbol"/>
      </w:rPr>
    </w:lvl>
    <w:lvl w:ilvl="2" w:tplc="2F3ED7C2">
      <w:start w:val="1"/>
      <w:numFmt w:val="bullet"/>
      <w:lvlText w:val=""/>
      <w:lvlJc w:val="left"/>
      <w:pPr>
        <w:ind w:left="2160" w:hanging="360"/>
      </w:pPr>
      <w:rPr>
        <w:rFonts w:hint="default" w:ascii="Wingdings" w:hAnsi="Wingdings"/>
      </w:rPr>
    </w:lvl>
    <w:lvl w:ilvl="3" w:tplc="C5FC020E">
      <w:start w:val="1"/>
      <w:numFmt w:val="bullet"/>
      <w:lvlText w:val=""/>
      <w:lvlJc w:val="left"/>
      <w:pPr>
        <w:ind w:left="2880" w:hanging="360"/>
      </w:pPr>
      <w:rPr>
        <w:rFonts w:hint="default" w:ascii="Symbol" w:hAnsi="Symbol"/>
      </w:rPr>
    </w:lvl>
    <w:lvl w:ilvl="4" w:tplc="1AA20A6A">
      <w:start w:val="1"/>
      <w:numFmt w:val="bullet"/>
      <w:lvlText w:val="o"/>
      <w:lvlJc w:val="left"/>
      <w:pPr>
        <w:ind w:left="3600" w:hanging="360"/>
      </w:pPr>
      <w:rPr>
        <w:rFonts w:hint="default" w:ascii="Courier New" w:hAnsi="Courier New"/>
      </w:rPr>
    </w:lvl>
    <w:lvl w:ilvl="5" w:tplc="F208C8F2">
      <w:start w:val="1"/>
      <w:numFmt w:val="bullet"/>
      <w:lvlText w:val=""/>
      <w:lvlJc w:val="left"/>
      <w:pPr>
        <w:ind w:left="4320" w:hanging="360"/>
      </w:pPr>
      <w:rPr>
        <w:rFonts w:hint="default" w:ascii="Wingdings" w:hAnsi="Wingdings"/>
      </w:rPr>
    </w:lvl>
    <w:lvl w:ilvl="6" w:tplc="A364ADB6">
      <w:start w:val="1"/>
      <w:numFmt w:val="bullet"/>
      <w:lvlText w:val=""/>
      <w:lvlJc w:val="left"/>
      <w:pPr>
        <w:ind w:left="5040" w:hanging="360"/>
      </w:pPr>
      <w:rPr>
        <w:rFonts w:hint="default" w:ascii="Symbol" w:hAnsi="Symbol"/>
      </w:rPr>
    </w:lvl>
    <w:lvl w:ilvl="7" w:tplc="A92A64F6">
      <w:start w:val="1"/>
      <w:numFmt w:val="bullet"/>
      <w:lvlText w:val="o"/>
      <w:lvlJc w:val="left"/>
      <w:pPr>
        <w:ind w:left="5760" w:hanging="360"/>
      </w:pPr>
      <w:rPr>
        <w:rFonts w:hint="default" w:ascii="Courier New" w:hAnsi="Courier New"/>
      </w:rPr>
    </w:lvl>
    <w:lvl w:ilvl="8" w:tplc="C3263F1E">
      <w:start w:val="1"/>
      <w:numFmt w:val="bullet"/>
      <w:lvlText w:val=""/>
      <w:lvlJc w:val="left"/>
      <w:pPr>
        <w:ind w:left="6480" w:hanging="360"/>
      </w:pPr>
      <w:rPr>
        <w:rFonts w:hint="default" w:ascii="Wingdings" w:hAnsi="Wingdings"/>
      </w:rPr>
    </w:lvl>
  </w:abstractNum>
  <w:abstractNum w:abstractNumId="6" w15:restartNumberingAfterBreak="0">
    <w:nsid w:val="1C8D8500"/>
    <w:multiLevelType w:val="hybridMultilevel"/>
    <w:tmpl w:val="FFFFFFFF"/>
    <w:lvl w:ilvl="0" w:tplc="B226DB82">
      <w:start w:val="1"/>
      <w:numFmt w:val="bullet"/>
      <w:lvlText w:val=""/>
      <w:lvlJc w:val="left"/>
      <w:pPr>
        <w:ind w:left="720" w:hanging="360"/>
      </w:pPr>
      <w:rPr>
        <w:rFonts w:hint="default" w:ascii="Symbol" w:hAnsi="Symbol"/>
      </w:rPr>
    </w:lvl>
    <w:lvl w:ilvl="1" w:tplc="C268AC46">
      <w:start w:val="1"/>
      <w:numFmt w:val="bullet"/>
      <w:lvlText w:val="o"/>
      <w:lvlJc w:val="left"/>
      <w:pPr>
        <w:ind w:left="1440" w:hanging="360"/>
      </w:pPr>
      <w:rPr>
        <w:rFonts w:hint="default" w:ascii="Courier New" w:hAnsi="Courier New"/>
      </w:rPr>
    </w:lvl>
    <w:lvl w:ilvl="2" w:tplc="980CA354">
      <w:start w:val="1"/>
      <w:numFmt w:val="bullet"/>
      <w:lvlText w:val=""/>
      <w:lvlJc w:val="left"/>
      <w:pPr>
        <w:ind w:left="2160" w:hanging="360"/>
      </w:pPr>
      <w:rPr>
        <w:rFonts w:hint="default" w:ascii="Wingdings" w:hAnsi="Wingdings"/>
      </w:rPr>
    </w:lvl>
    <w:lvl w:ilvl="3" w:tplc="77B83ADE">
      <w:start w:val="1"/>
      <w:numFmt w:val="bullet"/>
      <w:lvlText w:val=""/>
      <w:lvlJc w:val="left"/>
      <w:pPr>
        <w:ind w:left="2880" w:hanging="360"/>
      </w:pPr>
      <w:rPr>
        <w:rFonts w:hint="default" w:ascii="Symbol" w:hAnsi="Symbol"/>
      </w:rPr>
    </w:lvl>
    <w:lvl w:ilvl="4" w:tplc="C534E60C">
      <w:start w:val="1"/>
      <w:numFmt w:val="bullet"/>
      <w:lvlText w:val="o"/>
      <w:lvlJc w:val="left"/>
      <w:pPr>
        <w:ind w:left="3600" w:hanging="360"/>
      </w:pPr>
      <w:rPr>
        <w:rFonts w:hint="default" w:ascii="Courier New" w:hAnsi="Courier New"/>
      </w:rPr>
    </w:lvl>
    <w:lvl w:ilvl="5" w:tplc="1AEAF3C4">
      <w:start w:val="1"/>
      <w:numFmt w:val="bullet"/>
      <w:lvlText w:val=""/>
      <w:lvlJc w:val="left"/>
      <w:pPr>
        <w:ind w:left="4320" w:hanging="360"/>
      </w:pPr>
      <w:rPr>
        <w:rFonts w:hint="default" w:ascii="Wingdings" w:hAnsi="Wingdings"/>
      </w:rPr>
    </w:lvl>
    <w:lvl w:ilvl="6" w:tplc="2F1A7986">
      <w:start w:val="1"/>
      <w:numFmt w:val="bullet"/>
      <w:lvlText w:val=""/>
      <w:lvlJc w:val="left"/>
      <w:pPr>
        <w:ind w:left="5040" w:hanging="360"/>
      </w:pPr>
      <w:rPr>
        <w:rFonts w:hint="default" w:ascii="Symbol" w:hAnsi="Symbol"/>
      </w:rPr>
    </w:lvl>
    <w:lvl w:ilvl="7" w:tplc="AF46A4B6">
      <w:start w:val="1"/>
      <w:numFmt w:val="bullet"/>
      <w:lvlText w:val="o"/>
      <w:lvlJc w:val="left"/>
      <w:pPr>
        <w:ind w:left="5760" w:hanging="360"/>
      </w:pPr>
      <w:rPr>
        <w:rFonts w:hint="default" w:ascii="Courier New" w:hAnsi="Courier New"/>
      </w:rPr>
    </w:lvl>
    <w:lvl w:ilvl="8" w:tplc="58562D80">
      <w:start w:val="1"/>
      <w:numFmt w:val="bullet"/>
      <w:lvlText w:val=""/>
      <w:lvlJc w:val="left"/>
      <w:pPr>
        <w:ind w:left="6480" w:hanging="360"/>
      </w:pPr>
      <w:rPr>
        <w:rFonts w:hint="default" w:ascii="Wingdings" w:hAnsi="Wingdings"/>
      </w:rPr>
    </w:lvl>
  </w:abstractNum>
  <w:abstractNum w:abstractNumId="7" w15:restartNumberingAfterBreak="0">
    <w:nsid w:val="1F194158"/>
    <w:multiLevelType w:val="hybridMultilevel"/>
    <w:tmpl w:val="28DCFA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39A39E1"/>
    <w:multiLevelType w:val="hybridMultilevel"/>
    <w:tmpl w:val="E6FAA132"/>
    <w:lvl w:ilvl="0" w:tplc="630C36EC">
      <w:start w:val="1"/>
      <w:numFmt w:val="bullet"/>
      <w:lvlText w:val=""/>
      <w:lvlJc w:val="left"/>
      <w:pPr>
        <w:ind w:left="720" w:hanging="360"/>
      </w:pPr>
      <w:rPr>
        <w:rFonts w:hint="default" w:ascii="Symbol" w:hAnsi="Symbol"/>
      </w:rPr>
    </w:lvl>
    <w:lvl w:ilvl="1" w:tplc="8CFAC4F0">
      <w:start w:val="1"/>
      <w:numFmt w:val="bullet"/>
      <w:lvlText w:val="o"/>
      <w:lvlJc w:val="left"/>
      <w:pPr>
        <w:ind w:left="1440" w:hanging="360"/>
      </w:pPr>
      <w:rPr>
        <w:rFonts w:hint="default" w:ascii="Courier New" w:hAnsi="Courier New"/>
      </w:rPr>
    </w:lvl>
    <w:lvl w:ilvl="2" w:tplc="D84C6EE4">
      <w:start w:val="1"/>
      <w:numFmt w:val="bullet"/>
      <w:lvlText w:val=""/>
      <w:lvlJc w:val="left"/>
      <w:pPr>
        <w:ind w:left="2160" w:hanging="360"/>
      </w:pPr>
      <w:rPr>
        <w:rFonts w:hint="default" w:ascii="Wingdings" w:hAnsi="Wingdings"/>
      </w:rPr>
    </w:lvl>
    <w:lvl w:ilvl="3" w:tplc="9E46749E">
      <w:start w:val="1"/>
      <w:numFmt w:val="bullet"/>
      <w:lvlText w:val=""/>
      <w:lvlJc w:val="left"/>
      <w:pPr>
        <w:ind w:left="2880" w:hanging="360"/>
      </w:pPr>
      <w:rPr>
        <w:rFonts w:hint="default" w:ascii="Symbol" w:hAnsi="Symbol"/>
      </w:rPr>
    </w:lvl>
    <w:lvl w:ilvl="4" w:tplc="42ECB5DA">
      <w:start w:val="1"/>
      <w:numFmt w:val="bullet"/>
      <w:lvlText w:val="o"/>
      <w:lvlJc w:val="left"/>
      <w:pPr>
        <w:ind w:left="3600" w:hanging="360"/>
      </w:pPr>
      <w:rPr>
        <w:rFonts w:hint="default" w:ascii="Courier New" w:hAnsi="Courier New"/>
      </w:rPr>
    </w:lvl>
    <w:lvl w:ilvl="5" w:tplc="189C8A7A">
      <w:start w:val="1"/>
      <w:numFmt w:val="bullet"/>
      <w:lvlText w:val=""/>
      <w:lvlJc w:val="left"/>
      <w:pPr>
        <w:ind w:left="4320" w:hanging="360"/>
      </w:pPr>
      <w:rPr>
        <w:rFonts w:hint="default" w:ascii="Wingdings" w:hAnsi="Wingdings"/>
      </w:rPr>
    </w:lvl>
    <w:lvl w:ilvl="6" w:tplc="03E6E6B4">
      <w:start w:val="1"/>
      <w:numFmt w:val="bullet"/>
      <w:lvlText w:val=""/>
      <w:lvlJc w:val="left"/>
      <w:pPr>
        <w:ind w:left="5040" w:hanging="360"/>
      </w:pPr>
      <w:rPr>
        <w:rFonts w:hint="default" w:ascii="Symbol" w:hAnsi="Symbol"/>
      </w:rPr>
    </w:lvl>
    <w:lvl w:ilvl="7" w:tplc="0A18B41A">
      <w:start w:val="1"/>
      <w:numFmt w:val="bullet"/>
      <w:lvlText w:val="o"/>
      <w:lvlJc w:val="left"/>
      <w:pPr>
        <w:ind w:left="5760" w:hanging="360"/>
      </w:pPr>
      <w:rPr>
        <w:rFonts w:hint="default" w:ascii="Courier New" w:hAnsi="Courier New"/>
      </w:rPr>
    </w:lvl>
    <w:lvl w:ilvl="8" w:tplc="BD4EEBA2">
      <w:start w:val="1"/>
      <w:numFmt w:val="bullet"/>
      <w:lvlText w:val=""/>
      <w:lvlJc w:val="left"/>
      <w:pPr>
        <w:ind w:left="6480" w:hanging="360"/>
      </w:pPr>
      <w:rPr>
        <w:rFonts w:hint="default" w:ascii="Wingdings" w:hAnsi="Wingdings"/>
      </w:rPr>
    </w:lvl>
  </w:abstractNum>
  <w:abstractNum w:abstractNumId="9" w15:restartNumberingAfterBreak="0">
    <w:nsid w:val="273427F5"/>
    <w:multiLevelType w:val="hybridMultilevel"/>
    <w:tmpl w:val="B944FB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1D0152"/>
    <w:multiLevelType w:val="multilevel"/>
    <w:tmpl w:val="3628E90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FB3006"/>
    <w:multiLevelType w:val="hybridMultilevel"/>
    <w:tmpl w:val="B91CE8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1C178C"/>
    <w:multiLevelType w:val="multilevel"/>
    <w:tmpl w:val="0F1CE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23644F"/>
    <w:multiLevelType w:val="hybridMultilevel"/>
    <w:tmpl w:val="01D0DE06"/>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3CBB1EA5"/>
    <w:multiLevelType w:val="hybridMultilevel"/>
    <w:tmpl w:val="9E4093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2EA4DE3"/>
    <w:multiLevelType w:val="hybridMultilevel"/>
    <w:tmpl w:val="D45E9180"/>
    <w:lvl w:ilvl="0" w:tplc="0409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6" w15:restartNumberingAfterBreak="0">
    <w:nsid w:val="4A555D5F"/>
    <w:multiLevelType w:val="multilevel"/>
    <w:tmpl w:val="7E8E7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34118C"/>
    <w:multiLevelType w:val="hybridMultilevel"/>
    <w:tmpl w:val="08029400"/>
    <w:lvl w:ilvl="0" w:tplc="420E8B86">
      <w:start w:val="1"/>
      <w:numFmt w:val="bullet"/>
      <w:lvlText w:val="-"/>
      <w:lvlJc w:val="left"/>
      <w:pPr>
        <w:ind w:left="1800" w:hanging="360"/>
      </w:pPr>
      <w:rPr>
        <w:rFonts w:hint="default" w:ascii="Aptos" w:hAnsi="Aptos" w:eastAsiaTheme="minorEastAsia" w:cstheme="minorBid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8" w15:restartNumberingAfterBreak="0">
    <w:nsid w:val="516C7457"/>
    <w:multiLevelType w:val="multilevel"/>
    <w:tmpl w:val="90C8B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7A4EEB5"/>
    <w:multiLevelType w:val="hybridMultilevel"/>
    <w:tmpl w:val="8C702282"/>
    <w:lvl w:ilvl="0" w:tplc="30929B50">
      <w:start w:val="1"/>
      <w:numFmt w:val="decimal"/>
      <w:lvlText w:val="%1."/>
      <w:lvlJc w:val="left"/>
      <w:pPr>
        <w:ind w:left="720" w:hanging="360"/>
      </w:pPr>
    </w:lvl>
    <w:lvl w:ilvl="1" w:tplc="FC166C16">
      <w:start w:val="1"/>
      <w:numFmt w:val="lowerLetter"/>
      <w:lvlText w:val="%2."/>
      <w:lvlJc w:val="left"/>
      <w:pPr>
        <w:ind w:left="1440" w:hanging="360"/>
      </w:pPr>
    </w:lvl>
    <w:lvl w:ilvl="2" w:tplc="ED4E83E6">
      <w:start w:val="1"/>
      <w:numFmt w:val="lowerRoman"/>
      <w:lvlText w:val="%3."/>
      <w:lvlJc w:val="right"/>
      <w:pPr>
        <w:ind w:left="2160" w:hanging="180"/>
      </w:pPr>
    </w:lvl>
    <w:lvl w:ilvl="3" w:tplc="8D06973E">
      <w:start w:val="1"/>
      <w:numFmt w:val="decimal"/>
      <w:lvlText w:val="%4."/>
      <w:lvlJc w:val="left"/>
      <w:pPr>
        <w:ind w:left="2880" w:hanging="360"/>
      </w:pPr>
    </w:lvl>
    <w:lvl w:ilvl="4" w:tplc="BA503A7C">
      <w:start w:val="1"/>
      <w:numFmt w:val="lowerLetter"/>
      <w:lvlText w:val="%5."/>
      <w:lvlJc w:val="left"/>
      <w:pPr>
        <w:ind w:left="3600" w:hanging="360"/>
      </w:pPr>
    </w:lvl>
    <w:lvl w:ilvl="5" w:tplc="0FD000E4">
      <w:start w:val="1"/>
      <w:numFmt w:val="lowerRoman"/>
      <w:lvlText w:val="%6."/>
      <w:lvlJc w:val="right"/>
      <w:pPr>
        <w:ind w:left="4320" w:hanging="180"/>
      </w:pPr>
    </w:lvl>
    <w:lvl w:ilvl="6" w:tplc="63DEB00E">
      <w:start w:val="1"/>
      <w:numFmt w:val="decimal"/>
      <w:lvlText w:val="%7."/>
      <w:lvlJc w:val="left"/>
      <w:pPr>
        <w:ind w:left="5040" w:hanging="360"/>
      </w:pPr>
    </w:lvl>
    <w:lvl w:ilvl="7" w:tplc="B142BF9A">
      <w:start w:val="1"/>
      <w:numFmt w:val="lowerLetter"/>
      <w:lvlText w:val="%8."/>
      <w:lvlJc w:val="left"/>
      <w:pPr>
        <w:ind w:left="5760" w:hanging="360"/>
      </w:pPr>
    </w:lvl>
    <w:lvl w:ilvl="8" w:tplc="2DA8E986">
      <w:start w:val="1"/>
      <w:numFmt w:val="lowerRoman"/>
      <w:lvlText w:val="%9."/>
      <w:lvlJc w:val="right"/>
      <w:pPr>
        <w:ind w:left="6480" w:hanging="180"/>
      </w:pPr>
    </w:lvl>
  </w:abstractNum>
  <w:abstractNum w:abstractNumId="20" w15:restartNumberingAfterBreak="0">
    <w:nsid w:val="64486B21"/>
    <w:multiLevelType w:val="hybridMultilevel"/>
    <w:tmpl w:val="362C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4377A"/>
    <w:multiLevelType w:val="multilevel"/>
    <w:tmpl w:val="F4BEA4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95106A"/>
    <w:multiLevelType w:val="hybridMultilevel"/>
    <w:tmpl w:val="272AC6CC"/>
    <w:lvl w:ilvl="0" w:tplc="FFFFFFFF">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04090003">
      <w:start w:val="1"/>
      <w:numFmt w:val="bullet"/>
      <w:lvlText w:val="o"/>
      <w:lvlJc w:val="left"/>
      <w:pPr>
        <w:ind w:left="2880" w:hanging="360"/>
      </w:pPr>
      <w:rPr>
        <w:rFonts w:hint="default" w:ascii="Courier New" w:hAnsi="Courier New" w:cs="Courier New"/>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3" w15:restartNumberingAfterBreak="0">
    <w:nsid w:val="67FD24C5"/>
    <w:multiLevelType w:val="multilevel"/>
    <w:tmpl w:val="931E94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38646D"/>
    <w:multiLevelType w:val="multilevel"/>
    <w:tmpl w:val="90C8B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9CA34E4"/>
    <w:multiLevelType w:val="multilevel"/>
    <w:tmpl w:val="A4EEE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AA32C9F"/>
    <w:multiLevelType w:val="hybridMultilevel"/>
    <w:tmpl w:val="200E2D4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E9A4864"/>
    <w:multiLevelType w:val="hybridMultilevel"/>
    <w:tmpl w:val="E690C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EAA2C8E"/>
    <w:multiLevelType w:val="hybridMultilevel"/>
    <w:tmpl w:val="0DEA50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3E4304C"/>
    <w:multiLevelType w:val="multilevel"/>
    <w:tmpl w:val="90C8B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78C7AF4"/>
    <w:multiLevelType w:val="multilevel"/>
    <w:tmpl w:val="69988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AE03EC"/>
    <w:multiLevelType w:val="multilevel"/>
    <w:tmpl w:val="5652E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AE13E4"/>
    <w:multiLevelType w:val="multilevel"/>
    <w:tmpl w:val="82CA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999597">
    <w:abstractNumId w:val="6"/>
  </w:num>
  <w:num w:numId="2" w16cid:durableId="687290370">
    <w:abstractNumId w:val="8"/>
  </w:num>
  <w:num w:numId="3" w16cid:durableId="1709720746">
    <w:abstractNumId w:val="5"/>
  </w:num>
  <w:num w:numId="4" w16cid:durableId="1069614263">
    <w:abstractNumId w:val="19"/>
  </w:num>
  <w:num w:numId="5" w16cid:durableId="1429614303">
    <w:abstractNumId w:val="28"/>
  </w:num>
  <w:num w:numId="6" w16cid:durableId="1302885424">
    <w:abstractNumId w:val="7"/>
  </w:num>
  <w:num w:numId="7" w16cid:durableId="426733436">
    <w:abstractNumId w:val="11"/>
  </w:num>
  <w:num w:numId="8" w16cid:durableId="515660765">
    <w:abstractNumId w:val="0"/>
  </w:num>
  <w:num w:numId="9" w16cid:durableId="257568654">
    <w:abstractNumId w:val="3"/>
  </w:num>
  <w:num w:numId="10" w16cid:durableId="2088990114">
    <w:abstractNumId w:val="2"/>
  </w:num>
  <w:num w:numId="11" w16cid:durableId="1752003114">
    <w:abstractNumId w:val="4"/>
  </w:num>
  <w:num w:numId="12" w16cid:durableId="1319074774">
    <w:abstractNumId w:val="9"/>
  </w:num>
  <w:num w:numId="13" w16cid:durableId="734817059">
    <w:abstractNumId w:val="27"/>
  </w:num>
  <w:num w:numId="14" w16cid:durableId="1169564986">
    <w:abstractNumId w:val="15"/>
  </w:num>
  <w:num w:numId="15" w16cid:durableId="1011689719">
    <w:abstractNumId w:val="13"/>
  </w:num>
  <w:num w:numId="16" w16cid:durableId="828407620">
    <w:abstractNumId w:val="17"/>
  </w:num>
  <w:num w:numId="17" w16cid:durableId="1904176324">
    <w:abstractNumId w:val="26"/>
  </w:num>
  <w:num w:numId="18" w16cid:durableId="1777094004">
    <w:abstractNumId w:val="22"/>
  </w:num>
  <w:num w:numId="19" w16cid:durableId="1953512259">
    <w:abstractNumId w:val="14"/>
  </w:num>
  <w:num w:numId="20" w16cid:durableId="392386041">
    <w:abstractNumId w:val="18"/>
  </w:num>
  <w:num w:numId="21" w16cid:durableId="453135660">
    <w:abstractNumId w:val="16"/>
  </w:num>
  <w:num w:numId="22" w16cid:durableId="1183936370">
    <w:abstractNumId w:val="12"/>
  </w:num>
  <w:num w:numId="23" w16cid:durableId="785738767">
    <w:abstractNumId w:val="25"/>
  </w:num>
  <w:num w:numId="24" w16cid:durableId="2102950398">
    <w:abstractNumId w:val="20"/>
  </w:num>
  <w:num w:numId="25" w16cid:durableId="1872567542">
    <w:abstractNumId w:val="24"/>
  </w:num>
  <w:num w:numId="26" w16cid:durableId="1808862985">
    <w:abstractNumId w:val="32"/>
  </w:num>
  <w:num w:numId="27" w16cid:durableId="1237981204">
    <w:abstractNumId w:val="30"/>
  </w:num>
  <w:num w:numId="28" w16cid:durableId="904335837">
    <w:abstractNumId w:val="31"/>
  </w:num>
  <w:num w:numId="29" w16cid:durableId="547913301">
    <w:abstractNumId w:val="23"/>
  </w:num>
  <w:num w:numId="30" w16cid:durableId="1368336448">
    <w:abstractNumId w:val="21"/>
  </w:num>
  <w:num w:numId="31" w16cid:durableId="1952130039">
    <w:abstractNumId w:val="1"/>
  </w:num>
  <w:num w:numId="32" w16cid:durableId="1090390569">
    <w:abstractNumId w:val="29"/>
  </w:num>
  <w:num w:numId="33" w16cid:durableId="106236996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7487FD"/>
    <w:rsid w:val="00000057"/>
    <w:rsid w:val="00000A09"/>
    <w:rsid w:val="00025340"/>
    <w:rsid w:val="000310C4"/>
    <w:rsid w:val="00046198"/>
    <w:rsid w:val="000611F9"/>
    <w:rsid w:val="000840B9"/>
    <w:rsid w:val="000A1E21"/>
    <w:rsid w:val="000A488C"/>
    <w:rsid w:val="000A5153"/>
    <w:rsid w:val="000B4E70"/>
    <w:rsid w:val="000C09D7"/>
    <w:rsid w:val="000C11FD"/>
    <w:rsid w:val="000C54F6"/>
    <w:rsid w:val="000D0DD4"/>
    <w:rsid w:val="000F4737"/>
    <w:rsid w:val="00104445"/>
    <w:rsid w:val="00124227"/>
    <w:rsid w:val="001244E6"/>
    <w:rsid w:val="0014071E"/>
    <w:rsid w:val="00143A7C"/>
    <w:rsid w:val="0016197F"/>
    <w:rsid w:val="00166B51"/>
    <w:rsid w:val="00197725"/>
    <w:rsid w:val="001A079B"/>
    <w:rsid w:val="001A7F85"/>
    <w:rsid w:val="001C27A6"/>
    <w:rsid w:val="001C7613"/>
    <w:rsid w:val="001D1366"/>
    <w:rsid w:val="001F3BB8"/>
    <w:rsid w:val="0020010C"/>
    <w:rsid w:val="00215D8F"/>
    <w:rsid w:val="00236943"/>
    <w:rsid w:val="0023701B"/>
    <w:rsid w:val="002652C2"/>
    <w:rsid w:val="002677A1"/>
    <w:rsid w:val="00272951"/>
    <w:rsid w:val="00275444"/>
    <w:rsid w:val="00275652"/>
    <w:rsid w:val="00290B25"/>
    <w:rsid w:val="002924ED"/>
    <w:rsid w:val="002C2348"/>
    <w:rsid w:val="002C5E96"/>
    <w:rsid w:val="002C5EE8"/>
    <w:rsid w:val="002D4E65"/>
    <w:rsid w:val="00300794"/>
    <w:rsid w:val="00315860"/>
    <w:rsid w:val="003402F4"/>
    <w:rsid w:val="003517A5"/>
    <w:rsid w:val="00377F30"/>
    <w:rsid w:val="0038530D"/>
    <w:rsid w:val="00390414"/>
    <w:rsid w:val="00396529"/>
    <w:rsid w:val="003A1335"/>
    <w:rsid w:val="003D097A"/>
    <w:rsid w:val="003D1558"/>
    <w:rsid w:val="003E33EA"/>
    <w:rsid w:val="003F15EA"/>
    <w:rsid w:val="00406757"/>
    <w:rsid w:val="00410B82"/>
    <w:rsid w:val="0042743D"/>
    <w:rsid w:val="0043075D"/>
    <w:rsid w:val="00437319"/>
    <w:rsid w:val="004509D5"/>
    <w:rsid w:val="004761BB"/>
    <w:rsid w:val="00486B34"/>
    <w:rsid w:val="00491B19"/>
    <w:rsid w:val="00492ECE"/>
    <w:rsid w:val="00494E44"/>
    <w:rsid w:val="004B0E50"/>
    <w:rsid w:val="004B1597"/>
    <w:rsid w:val="004D12A4"/>
    <w:rsid w:val="004D4E8F"/>
    <w:rsid w:val="004D62F5"/>
    <w:rsid w:val="004E7624"/>
    <w:rsid w:val="004F0A36"/>
    <w:rsid w:val="00502206"/>
    <w:rsid w:val="00542B52"/>
    <w:rsid w:val="00575846"/>
    <w:rsid w:val="00584DAD"/>
    <w:rsid w:val="00585BA3"/>
    <w:rsid w:val="005A3C18"/>
    <w:rsid w:val="005A6D7C"/>
    <w:rsid w:val="005B612B"/>
    <w:rsid w:val="005C1A7D"/>
    <w:rsid w:val="005C42C9"/>
    <w:rsid w:val="005C495B"/>
    <w:rsid w:val="005C4F62"/>
    <w:rsid w:val="005D1A27"/>
    <w:rsid w:val="005D2A42"/>
    <w:rsid w:val="005D3E72"/>
    <w:rsid w:val="005E45E8"/>
    <w:rsid w:val="005F39D9"/>
    <w:rsid w:val="00601E22"/>
    <w:rsid w:val="00602F28"/>
    <w:rsid w:val="00610315"/>
    <w:rsid w:val="0061781F"/>
    <w:rsid w:val="00620D47"/>
    <w:rsid w:val="00621325"/>
    <w:rsid w:val="00625D4D"/>
    <w:rsid w:val="006306BF"/>
    <w:rsid w:val="00631BE9"/>
    <w:rsid w:val="0064624B"/>
    <w:rsid w:val="00652FA7"/>
    <w:rsid w:val="00662261"/>
    <w:rsid w:val="0067308C"/>
    <w:rsid w:val="00677FD5"/>
    <w:rsid w:val="00683507"/>
    <w:rsid w:val="00696069"/>
    <w:rsid w:val="006C62EF"/>
    <w:rsid w:val="006D53B5"/>
    <w:rsid w:val="006E1E4B"/>
    <w:rsid w:val="006E69C1"/>
    <w:rsid w:val="006F2563"/>
    <w:rsid w:val="007064CF"/>
    <w:rsid w:val="0071450D"/>
    <w:rsid w:val="00714B3A"/>
    <w:rsid w:val="00717448"/>
    <w:rsid w:val="007213FD"/>
    <w:rsid w:val="0072603A"/>
    <w:rsid w:val="00726ABD"/>
    <w:rsid w:val="00755F96"/>
    <w:rsid w:val="00760AFE"/>
    <w:rsid w:val="00761CD5"/>
    <w:rsid w:val="007B76C5"/>
    <w:rsid w:val="007C2262"/>
    <w:rsid w:val="007F5965"/>
    <w:rsid w:val="00816815"/>
    <w:rsid w:val="008255A5"/>
    <w:rsid w:val="00844019"/>
    <w:rsid w:val="008539DD"/>
    <w:rsid w:val="0086294E"/>
    <w:rsid w:val="00875169"/>
    <w:rsid w:val="008801DA"/>
    <w:rsid w:val="00892319"/>
    <w:rsid w:val="00895499"/>
    <w:rsid w:val="008A70E3"/>
    <w:rsid w:val="008B2840"/>
    <w:rsid w:val="008B2E5E"/>
    <w:rsid w:val="008C2E4D"/>
    <w:rsid w:val="008D0B0A"/>
    <w:rsid w:val="008E3771"/>
    <w:rsid w:val="00901C00"/>
    <w:rsid w:val="009170D5"/>
    <w:rsid w:val="00931F5E"/>
    <w:rsid w:val="00941776"/>
    <w:rsid w:val="00942BF9"/>
    <w:rsid w:val="00955F1C"/>
    <w:rsid w:val="009633F5"/>
    <w:rsid w:val="00971170"/>
    <w:rsid w:val="00972E7A"/>
    <w:rsid w:val="0099696E"/>
    <w:rsid w:val="009A7632"/>
    <w:rsid w:val="009F6B51"/>
    <w:rsid w:val="00A12BAD"/>
    <w:rsid w:val="00A24FCD"/>
    <w:rsid w:val="00A30CEB"/>
    <w:rsid w:val="00A33CEA"/>
    <w:rsid w:val="00A353BB"/>
    <w:rsid w:val="00A612F5"/>
    <w:rsid w:val="00A648E0"/>
    <w:rsid w:val="00A6556A"/>
    <w:rsid w:val="00A666D3"/>
    <w:rsid w:val="00A703A3"/>
    <w:rsid w:val="00A7536E"/>
    <w:rsid w:val="00A81A11"/>
    <w:rsid w:val="00AA4200"/>
    <w:rsid w:val="00AA58BE"/>
    <w:rsid w:val="00AB7E0F"/>
    <w:rsid w:val="00AE1690"/>
    <w:rsid w:val="00AE2125"/>
    <w:rsid w:val="00AE46B7"/>
    <w:rsid w:val="00AF4155"/>
    <w:rsid w:val="00B227F8"/>
    <w:rsid w:val="00B22873"/>
    <w:rsid w:val="00B510DF"/>
    <w:rsid w:val="00B631A2"/>
    <w:rsid w:val="00B7224E"/>
    <w:rsid w:val="00B86C45"/>
    <w:rsid w:val="00B97041"/>
    <w:rsid w:val="00B976F9"/>
    <w:rsid w:val="00BA0B71"/>
    <w:rsid w:val="00BA69CD"/>
    <w:rsid w:val="00BA756B"/>
    <w:rsid w:val="00BB1470"/>
    <w:rsid w:val="00BB5A3F"/>
    <w:rsid w:val="00BC03C2"/>
    <w:rsid w:val="00BC2024"/>
    <w:rsid w:val="00BE0EEE"/>
    <w:rsid w:val="00BF2BFC"/>
    <w:rsid w:val="00BF57E4"/>
    <w:rsid w:val="00C0142F"/>
    <w:rsid w:val="00C06460"/>
    <w:rsid w:val="00C124FA"/>
    <w:rsid w:val="00C14F56"/>
    <w:rsid w:val="00C15D36"/>
    <w:rsid w:val="00C44B05"/>
    <w:rsid w:val="00C46E5F"/>
    <w:rsid w:val="00C50568"/>
    <w:rsid w:val="00C77C06"/>
    <w:rsid w:val="00C84A51"/>
    <w:rsid w:val="00C8656F"/>
    <w:rsid w:val="00CA09D7"/>
    <w:rsid w:val="00CB5E21"/>
    <w:rsid w:val="00CC3329"/>
    <w:rsid w:val="00CE3FF1"/>
    <w:rsid w:val="00CF47D1"/>
    <w:rsid w:val="00D16BD7"/>
    <w:rsid w:val="00D27838"/>
    <w:rsid w:val="00D3469E"/>
    <w:rsid w:val="00D547FF"/>
    <w:rsid w:val="00D54A7D"/>
    <w:rsid w:val="00D71CA4"/>
    <w:rsid w:val="00D75A43"/>
    <w:rsid w:val="00D75B94"/>
    <w:rsid w:val="00D77DE6"/>
    <w:rsid w:val="00DA16D7"/>
    <w:rsid w:val="00DA36AF"/>
    <w:rsid w:val="00DE64BC"/>
    <w:rsid w:val="00DF7B0F"/>
    <w:rsid w:val="00E01655"/>
    <w:rsid w:val="00E043BD"/>
    <w:rsid w:val="00E077EF"/>
    <w:rsid w:val="00E16580"/>
    <w:rsid w:val="00E31270"/>
    <w:rsid w:val="00E46D69"/>
    <w:rsid w:val="00E554A1"/>
    <w:rsid w:val="00E74611"/>
    <w:rsid w:val="00E84D8E"/>
    <w:rsid w:val="00E85CE1"/>
    <w:rsid w:val="00E941F6"/>
    <w:rsid w:val="00E94733"/>
    <w:rsid w:val="00EA00D0"/>
    <w:rsid w:val="00EA68F5"/>
    <w:rsid w:val="00EC00EC"/>
    <w:rsid w:val="00EC64E7"/>
    <w:rsid w:val="00ED79F8"/>
    <w:rsid w:val="00EE4641"/>
    <w:rsid w:val="00EF10EB"/>
    <w:rsid w:val="00F04FF7"/>
    <w:rsid w:val="00F1164C"/>
    <w:rsid w:val="00F247F1"/>
    <w:rsid w:val="00F259EC"/>
    <w:rsid w:val="00F355A2"/>
    <w:rsid w:val="00F8220D"/>
    <w:rsid w:val="00F971AE"/>
    <w:rsid w:val="00FB1E57"/>
    <w:rsid w:val="00FF447C"/>
    <w:rsid w:val="077487FD"/>
    <w:rsid w:val="079B0DC1"/>
    <w:rsid w:val="09FF68AE"/>
    <w:rsid w:val="0A79066E"/>
    <w:rsid w:val="15BF7E1D"/>
    <w:rsid w:val="16417E9F"/>
    <w:rsid w:val="1770A8C5"/>
    <w:rsid w:val="17D90669"/>
    <w:rsid w:val="1D00F2D9"/>
    <w:rsid w:val="1DDD4161"/>
    <w:rsid w:val="22B9C6B7"/>
    <w:rsid w:val="25A649F7"/>
    <w:rsid w:val="2AEFEF3A"/>
    <w:rsid w:val="2B4E42DE"/>
    <w:rsid w:val="2DEF7F19"/>
    <w:rsid w:val="2DF38CAB"/>
    <w:rsid w:val="2F5E1245"/>
    <w:rsid w:val="3577624E"/>
    <w:rsid w:val="3ADE7366"/>
    <w:rsid w:val="3DA6432C"/>
    <w:rsid w:val="3F66C6F4"/>
    <w:rsid w:val="3FA78640"/>
    <w:rsid w:val="473959A0"/>
    <w:rsid w:val="492D2288"/>
    <w:rsid w:val="526EC5AC"/>
    <w:rsid w:val="53ABB4F7"/>
    <w:rsid w:val="5428014D"/>
    <w:rsid w:val="6342A5CD"/>
    <w:rsid w:val="6A5A7123"/>
    <w:rsid w:val="6CB63DE3"/>
    <w:rsid w:val="79B49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487FD"/>
  <w15:chartTrackingRefBased/>
  <w15:docId w15:val="{079EEF93-DD92-43FA-973E-09D7112804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81681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16815"/>
  </w:style>
  <w:style w:type="paragraph" w:styleId="Footer">
    <w:name w:val="footer"/>
    <w:basedOn w:val="Normal"/>
    <w:link w:val="FooterChar"/>
    <w:uiPriority w:val="99"/>
    <w:unhideWhenUsed/>
    <w:rsid w:val="0081681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16815"/>
  </w:style>
  <w:style w:type="table" w:styleId="TableGrid">
    <w:name w:val="Table Grid"/>
    <w:basedOn w:val="TableNormal"/>
    <w:uiPriority w:val="39"/>
    <w:rsid w:val="00816815"/>
    <w:pPr>
      <w:spacing w:before="160" w:after="0" w:line="240" w:lineRule="auto"/>
    </w:pPr>
    <w:rPr>
      <w:rFonts w:eastAsiaTheme="minorHAnsi"/>
      <w:color w:val="7F7F7F" w:themeColor="text1" w:themeTint="8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NoSpacing" w:customStyle="1">
    <w:name w:val="Normal No Spacing"/>
    <w:basedOn w:val="Normal"/>
    <w:next w:val="Normal"/>
    <w:qFormat/>
    <w:rsid w:val="00816815"/>
    <w:pPr>
      <w:spacing w:after="120" w:line="240" w:lineRule="auto"/>
      <w:contextualSpacing/>
    </w:pPr>
    <w:rPr>
      <w:rFonts w:ascii="Calibri Light" w:hAnsi="Calibri Light" w:cs="Times New Roman (Body CS)" w:eastAsiaTheme="minorHAnsi"/>
      <w:sz w:val="22"/>
    </w:rPr>
  </w:style>
  <w:style w:type="paragraph" w:styleId="TOCHeading">
    <w:name w:val="TOC Heading"/>
    <w:basedOn w:val="Heading1"/>
    <w:next w:val="Normal"/>
    <w:uiPriority w:val="39"/>
    <w:unhideWhenUsed/>
    <w:qFormat/>
    <w:rsid w:val="007C2262"/>
    <w:pPr>
      <w:spacing w:before="240" w:after="0" w:line="259" w:lineRule="auto"/>
      <w:outlineLvl w:val="9"/>
    </w:pPr>
    <w:rPr>
      <w:sz w:val="32"/>
      <w:szCs w:val="32"/>
      <w:lang w:eastAsia="en-US"/>
    </w:rPr>
  </w:style>
  <w:style w:type="paragraph" w:styleId="ListParagraph">
    <w:name w:val="List Paragraph"/>
    <w:basedOn w:val="Normal"/>
    <w:uiPriority w:val="34"/>
    <w:qFormat/>
    <w:rsid w:val="00EE4641"/>
    <w:pPr>
      <w:spacing w:before="60" w:after="120" w:line="240" w:lineRule="auto"/>
      <w:ind w:left="720"/>
    </w:pPr>
    <w:rPr>
      <w:rFonts w:ascii="Calibri Light" w:hAnsi="Calibri Light" w:eastAsiaTheme="minorHAnsi"/>
      <w:kern w:val="2"/>
      <w:lang w:eastAsia="en-US"/>
      <w14:ligatures w14:val="standardContextual"/>
    </w:rPr>
  </w:style>
  <w:style w:type="character" w:styleId="Hyperlink">
    <w:name w:val="Hyperlink"/>
    <w:basedOn w:val="DefaultParagraphFont"/>
    <w:uiPriority w:val="99"/>
    <w:unhideWhenUsed/>
    <w:rsid w:val="00EE4641"/>
    <w:rPr>
      <w:color w:val="467886" w:themeColor="hyperlink"/>
      <w:u w:val="single"/>
    </w:rPr>
  </w:style>
  <w:style w:type="paragraph" w:styleId="paragraph" w:customStyle="1">
    <w:name w:val="paragraph"/>
    <w:basedOn w:val="Normal"/>
    <w:rsid w:val="00EE4641"/>
    <w:pPr>
      <w:spacing w:before="100" w:beforeAutospacing="1" w:after="100" w:afterAutospacing="1" w:line="240" w:lineRule="auto"/>
    </w:pPr>
    <w:rPr>
      <w:rFonts w:ascii="Times New Roman" w:hAnsi="Times New Roman" w:eastAsia="Times New Roman" w:cs="Times New Roman"/>
      <w:lang w:eastAsia="en-US"/>
    </w:rPr>
  </w:style>
  <w:style w:type="character" w:styleId="normaltextrun" w:customStyle="1">
    <w:name w:val="normaltextrun"/>
    <w:basedOn w:val="DefaultParagraphFont"/>
    <w:rsid w:val="00EE4641"/>
  </w:style>
  <w:style w:type="character" w:styleId="eop" w:customStyle="1">
    <w:name w:val="eop"/>
    <w:basedOn w:val="DefaultParagraphFont"/>
    <w:rsid w:val="00EE4641"/>
  </w:style>
  <w:style w:type="paragraph" w:styleId="Caption">
    <w:name w:val="caption"/>
    <w:basedOn w:val="Normal"/>
    <w:next w:val="Normal"/>
    <w:uiPriority w:val="35"/>
    <w:unhideWhenUsed/>
    <w:qFormat/>
    <w:rsid w:val="00C50568"/>
    <w:pPr>
      <w:spacing w:after="200" w:line="240" w:lineRule="auto"/>
    </w:pPr>
    <w:rPr>
      <w:rFonts w:ascii="Calibri Light" w:hAnsi="Calibri Light" w:eastAsiaTheme="minorHAnsi"/>
      <w:i/>
      <w:iCs/>
      <w:color w:val="0E2841" w:themeColor="text2"/>
      <w:kern w:val="2"/>
      <w:sz w:val="18"/>
      <w:szCs w:val="18"/>
      <w:lang w:eastAsia="en-US"/>
      <w14:ligatures w14:val="standardContextual"/>
    </w:rPr>
  </w:style>
  <w:style w:type="character" w:styleId="Regular" w:customStyle="1">
    <w:name w:val="Regular"/>
    <w:basedOn w:val="DefaultParagraphFont"/>
    <w:uiPriority w:val="1"/>
    <w:qFormat/>
    <w:rsid w:val="00C50568"/>
    <w:rPr>
      <w:rFonts w:ascii="Calibri" w:hAnsi="Calibri"/>
      <w:b w:val="0"/>
      <w:i w:val="0"/>
      <w:sz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NormalWeb">
    <w:name w:val="Normal (Web)"/>
    <w:basedOn w:val="Normal"/>
    <w:uiPriority w:val="99"/>
    <w:semiHidden/>
    <w:unhideWhenUsed/>
    <w:rsid w:val="00941776"/>
    <w:rPr>
      <w:rFonts w:ascii="Times New Roman" w:hAnsi="Times New Roman" w:cs="Times New Roman"/>
    </w:rPr>
  </w:style>
  <w:style w:type="character" w:styleId="FollowedHyperlink">
    <w:name w:val="FollowedHyperlink"/>
    <w:basedOn w:val="DefaultParagraphFont"/>
    <w:uiPriority w:val="99"/>
    <w:semiHidden/>
    <w:unhideWhenUsed/>
    <w:rsid w:val="00B510DF"/>
    <w:rPr>
      <w:color w:val="96607D" w:themeColor="followedHyperlink"/>
      <w:u w:val="single"/>
    </w:rPr>
  </w:style>
  <w:style w:type="character" w:styleId="UnresolvedMention">
    <w:name w:val="Unresolved Mention"/>
    <w:basedOn w:val="DefaultParagraphFont"/>
    <w:uiPriority w:val="99"/>
    <w:semiHidden/>
    <w:unhideWhenUsed/>
    <w:rsid w:val="00E55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6288">
      <w:bodyDiv w:val="1"/>
      <w:marLeft w:val="0"/>
      <w:marRight w:val="0"/>
      <w:marTop w:val="0"/>
      <w:marBottom w:val="0"/>
      <w:divBdr>
        <w:top w:val="none" w:sz="0" w:space="0" w:color="auto"/>
        <w:left w:val="none" w:sz="0" w:space="0" w:color="auto"/>
        <w:bottom w:val="none" w:sz="0" w:space="0" w:color="auto"/>
        <w:right w:val="none" w:sz="0" w:space="0" w:color="auto"/>
      </w:divBdr>
    </w:div>
    <w:div w:id="16086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Kelly.trimble@siu.edu" TargetMode="External" Id="rId13" /><Relationship Type="http://schemas.openxmlformats.org/officeDocument/2006/relationships/image" Target="media/image1.png"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saluki-my.sharepoint.com/:o:/g/personal/olivia_miller_siu_edu/IgBJcfUW6loxSY2me5gMJPlzAdN7VpuJVg_eyOFBVOA_X5c?e=lwaZtX" TargetMode="External" Id="rId12" /><Relationship Type="http://schemas.openxmlformats.org/officeDocument/2006/relationships/hyperlink" Target="https://testapps.illinoisworknet.com/Iwdst-Preview/testing" TargetMode="External" Id="rId17" /><Relationship Type="http://schemas.openxmlformats.org/officeDocument/2006/relationships/customXml" Target="../customXml/item2.xml" Id="rId2" /><Relationship Type="http://schemas.openxmlformats.org/officeDocument/2006/relationships/hyperlink" Target="mailto:al.menke@siu.edu" TargetMode="External"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estapps.illinoisworknet.com/Iwdst-Preview/testing" TargetMode="External" Id="rId11" /><Relationship Type="http://schemas.openxmlformats.org/officeDocument/2006/relationships/numbering" Target="numbering.xml" Id="rId5" /><Relationship Type="http://schemas.openxmlformats.org/officeDocument/2006/relationships/hyperlink" Target="mailto:lynette.tritz@siu.edu"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olivia.miller@siu.edu" TargetMode="External" Id="rId14" /><Relationship Type="http://schemas.openxmlformats.org/officeDocument/2006/relationships/fontTable" Target="fontTable.xml" Id="rId22" /><Relationship Type="http://schemas.openxmlformats.org/officeDocument/2006/relationships/hyperlink" Target="https://www.illinoisworknet.com/partners/Documents/IWDS%20and%20Monitoring/Prescreening%20Personas_2025%20AH.docx" TargetMode="External" Id="R22bb87304c054450" /></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9D45-9CB9-4FF9-91CD-8F8A047DB8B1}">
  <ds:schemaRefs>
    <ds:schemaRef ds:uri="http://schemas.microsoft.com/office/2006/metadata/properties"/>
    <ds:schemaRef ds:uri="http://schemas.microsoft.com/office/infopath/2007/PartnerControls"/>
    <ds:schemaRef ds:uri="05cdb65a-9734-4edc-8a45-13ee4b6e6f82"/>
  </ds:schemaRefs>
</ds:datastoreItem>
</file>

<file path=customXml/itemProps2.xml><?xml version="1.0" encoding="utf-8"?>
<ds:datastoreItem xmlns:ds="http://schemas.openxmlformats.org/officeDocument/2006/customXml" ds:itemID="{7ECD89DE-F987-4689-BE07-D39E1E1544A4}"/>
</file>

<file path=customXml/itemProps3.xml><?xml version="1.0" encoding="utf-8"?>
<ds:datastoreItem xmlns:ds="http://schemas.openxmlformats.org/officeDocument/2006/customXml" ds:itemID="{F982D546-5D7F-4919-A99F-D7159890AD77}">
  <ds:schemaRefs>
    <ds:schemaRef ds:uri="http://schemas.microsoft.com/sharepoint/v3/contenttype/forms"/>
  </ds:schemaRefs>
</ds:datastoreItem>
</file>

<file path=customXml/itemProps4.xml><?xml version="1.0" encoding="utf-8"?>
<ds:datastoreItem xmlns:ds="http://schemas.openxmlformats.org/officeDocument/2006/customXml" ds:itemID="{7CAE3064-368F-4E4B-BCAA-FFBEA7289FCD}">
  <ds:schemaRefs>
    <ds:schemaRef ds:uri="http://schemas.openxmlformats.org/officeDocument/2006/bibliography"/>
  </ds:schemaRefs>
</ds:datastoreItem>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Olivia G</dc:creator>
  <cp:keywords/>
  <dc:description/>
  <cp:lastModifiedBy>Kelly Trimble</cp:lastModifiedBy>
  <cp:revision>4</cp:revision>
  <cp:lastPrinted>2025-12-04T14:53:00Z</cp:lastPrinted>
  <dcterms:created xsi:type="dcterms:W3CDTF">2025-12-10T21:59:00Z</dcterms:created>
  <dcterms:modified xsi:type="dcterms:W3CDTF">2025-12-11T20:19:51Z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ies>
</file>