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08031" w14:textId="00ABE2B0" w:rsidR="00C37854" w:rsidRDefault="00147DC1" w:rsidP="00147DC1">
      <w:pPr>
        <w:rPr>
          <w:b/>
          <w:bCs/>
        </w:rPr>
      </w:pPr>
      <w:r>
        <w:rPr>
          <w:b/>
          <w:bCs/>
        </w:rPr>
        <w:t>TAPR/GRS, APPEALS, OVERPAYMENTS, FRAUD, AND MONITORING</w:t>
      </w:r>
    </w:p>
    <w:p w14:paraId="5D2422FF" w14:textId="648B4CCF" w:rsidR="00147DC1" w:rsidRDefault="00147DC1" w:rsidP="00147DC1">
      <w:pPr>
        <w:rPr>
          <w:b/>
          <w:bCs/>
        </w:rPr>
      </w:pPr>
      <w:r>
        <w:rPr>
          <w:b/>
          <w:bCs/>
        </w:rPr>
        <w:t>CHAT Q &amp; A</w:t>
      </w:r>
    </w:p>
    <w:p w14:paraId="4F0E9350" w14:textId="7869AF1D" w:rsidR="00147DC1" w:rsidRDefault="00147DC1" w:rsidP="00147DC1">
      <w:r>
        <w:rPr>
          <w:b/>
          <w:bCs/>
        </w:rPr>
        <w:t>1/13/22</w:t>
      </w:r>
    </w:p>
    <w:p w14:paraId="096FE2C0" w14:textId="77777777" w:rsidR="00147DC1" w:rsidRPr="00147DC1" w:rsidRDefault="00147DC1" w:rsidP="00147DC1"/>
    <w:p w14:paraId="7F9D6487" w14:textId="54269C22" w:rsidR="00147DC1" w:rsidRDefault="00147DC1" w:rsidP="00147DC1">
      <w:pPr>
        <w:jc w:val="left"/>
      </w:pPr>
    </w:p>
    <w:p w14:paraId="68409F63" w14:textId="46E85FE5" w:rsidR="00147DC1" w:rsidRDefault="006E53BF" w:rsidP="006E53BF">
      <w:pPr>
        <w:ind w:left="720" w:hanging="720"/>
        <w:jc w:val="left"/>
      </w:pPr>
      <w:r w:rsidRPr="006E53BF">
        <w:rPr>
          <w:b/>
          <w:bCs/>
        </w:rPr>
        <w:t>Q1:</w:t>
      </w:r>
      <w:r>
        <w:tab/>
      </w:r>
      <w:r>
        <w:rPr>
          <w:b/>
          <w:bCs/>
        </w:rPr>
        <w:t>I’m wondering if all of the case notes written during the process of a fraud investigation should be marked as confidential?</w:t>
      </w:r>
    </w:p>
    <w:p w14:paraId="5BB3B24D" w14:textId="76EB2AA5" w:rsidR="006E53BF" w:rsidRDefault="006E53BF" w:rsidP="006E53BF">
      <w:pPr>
        <w:ind w:left="720" w:hanging="720"/>
        <w:jc w:val="left"/>
      </w:pPr>
      <w:r>
        <w:t>A1:</w:t>
      </w:r>
      <w:r>
        <w:tab/>
        <w:t>If the case note has information related to sensitive medical or protected information, then it should be marked as confidential.  Otherwise, the information needs to be available in case notes for review by the staff investigating the alleged fraud and monitoring staff.</w:t>
      </w:r>
    </w:p>
    <w:p w14:paraId="36CFF866" w14:textId="63792FA7" w:rsidR="003F1622" w:rsidRDefault="003F1622" w:rsidP="006E53BF">
      <w:pPr>
        <w:ind w:left="720" w:hanging="720"/>
        <w:jc w:val="left"/>
      </w:pPr>
    </w:p>
    <w:p w14:paraId="3B260843" w14:textId="3D17D013" w:rsidR="003F1622" w:rsidRDefault="003F1622" w:rsidP="006E53BF">
      <w:pPr>
        <w:ind w:left="720" w:hanging="720"/>
        <w:jc w:val="left"/>
      </w:pPr>
    </w:p>
    <w:p w14:paraId="55964BA8" w14:textId="01E1554F" w:rsidR="003F1622" w:rsidRDefault="003F1622" w:rsidP="006E53BF">
      <w:pPr>
        <w:ind w:left="720" w:hanging="720"/>
        <w:jc w:val="left"/>
      </w:pPr>
    </w:p>
    <w:p w14:paraId="3C92730B" w14:textId="6896044C" w:rsidR="003F1622" w:rsidRDefault="003F1622" w:rsidP="006E53BF">
      <w:pPr>
        <w:ind w:left="720" w:hanging="720"/>
        <w:jc w:val="left"/>
        <w:rPr>
          <w:b/>
          <w:bCs/>
        </w:rPr>
      </w:pPr>
      <w:r w:rsidRPr="003F1622">
        <w:rPr>
          <w:b/>
          <w:bCs/>
        </w:rPr>
        <w:t>NOTES:</w:t>
      </w:r>
    </w:p>
    <w:p w14:paraId="499C0CDF" w14:textId="3B50BBAF" w:rsidR="003F1622" w:rsidRPr="003F1622" w:rsidRDefault="003F1622" w:rsidP="006E53BF">
      <w:pPr>
        <w:ind w:left="720" w:hanging="720"/>
        <w:jc w:val="left"/>
        <w:rPr>
          <w:b/>
          <w:bCs/>
        </w:rPr>
      </w:pPr>
      <w:r>
        <w:rPr>
          <w:b/>
          <w:bCs/>
        </w:rPr>
        <w:t>P</w:t>
      </w:r>
      <w:r w:rsidRPr="003F1622">
        <w:rPr>
          <w:b/>
          <w:bCs/>
        </w:rPr>
        <w:t>lease do not provide the public with IDES staff last name nor their direct phone number</w:t>
      </w:r>
      <w:r>
        <w:rPr>
          <w:b/>
          <w:bCs/>
        </w:rPr>
        <w:t>.</w:t>
      </w:r>
    </w:p>
    <w:sectPr w:rsidR="003F1622" w:rsidRPr="003F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C1"/>
    <w:rsid w:val="00147DC1"/>
    <w:rsid w:val="003F1622"/>
    <w:rsid w:val="006E53BF"/>
    <w:rsid w:val="00C3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D14B"/>
  <w15:chartTrackingRefBased/>
  <w15:docId w15:val="{6A7BB265-DCE9-4B1C-A274-B77FC079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D80BEF-8340-40A1-9E8E-AFEC8256FDA4}"/>
</file>

<file path=customXml/itemProps2.xml><?xml version="1.0" encoding="utf-8"?>
<ds:datastoreItem xmlns:ds="http://schemas.openxmlformats.org/officeDocument/2006/customXml" ds:itemID="{D9DE3479-6786-49E8-9031-5F34FF5218D8}"/>
</file>

<file path=customXml/itemProps3.xml><?xml version="1.0" encoding="utf-8"?>
<ds:datastoreItem xmlns:ds="http://schemas.openxmlformats.org/officeDocument/2006/customXml" ds:itemID="{B3B6CCF4-9B9B-4AAD-9684-925E64DC15E5}"/>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3</cp:revision>
  <dcterms:created xsi:type="dcterms:W3CDTF">2022-01-13T20:59:00Z</dcterms:created>
  <dcterms:modified xsi:type="dcterms:W3CDTF">2022-01-13T21:09:00Z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