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6B86" w14:textId="1F0684C7" w:rsidR="000C6C75" w:rsidRDefault="000C6C75"/>
    <w:p w14:paraId="68C557B8" w14:textId="77777777" w:rsidR="00512EE0" w:rsidRDefault="00512EE0">
      <w:pPr>
        <w:rPr>
          <w:rFonts w:asciiTheme="majorHAnsi" w:hAnsiTheme="majorHAnsi"/>
          <w:b/>
          <w:sz w:val="28"/>
        </w:rPr>
        <w:sectPr w:rsidR="00512EE0" w:rsidSect="009E4D49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DF9C65" w14:textId="4AC93317" w:rsidR="007168D3" w:rsidRDefault="00166742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Recruiting and Hiring New Employees</w:t>
      </w:r>
      <w:r w:rsidR="007168D3" w:rsidRPr="007168D3">
        <w:rPr>
          <w:rFonts w:asciiTheme="majorHAnsi" w:hAnsiTheme="majorHAnsi"/>
          <w:b/>
          <w:sz w:val="28"/>
        </w:rPr>
        <w:t xml:space="preserve"> Using </w:t>
      </w:r>
      <w:r w:rsidR="002E2D4D">
        <w:rPr>
          <w:rFonts w:asciiTheme="majorHAnsi" w:hAnsiTheme="majorHAnsi"/>
          <w:b/>
          <w:sz w:val="28"/>
        </w:rPr>
        <w:t>YouTube</w:t>
      </w:r>
    </w:p>
    <w:p w14:paraId="6BAAD27E" w14:textId="03FDEC0F" w:rsidR="00275F36" w:rsidRDefault="00D857A3">
      <w:r>
        <w:rPr>
          <w:noProof/>
        </w:rPr>
        <w:drawing>
          <wp:anchor distT="0" distB="0" distL="114300" distR="114300" simplePos="0" relativeHeight="251702784" behindDoc="1" locked="0" layoutInCell="1" allowOverlap="1" wp14:anchorId="48A1158C" wp14:editId="2BB8E720">
            <wp:simplePos x="0" y="0"/>
            <wp:positionH relativeFrom="page">
              <wp:align>right</wp:align>
            </wp:positionH>
            <wp:positionV relativeFrom="paragraph">
              <wp:posOffset>684009</wp:posOffset>
            </wp:positionV>
            <wp:extent cx="2132965" cy="2146935"/>
            <wp:effectExtent l="0" t="0" r="0" b="0"/>
            <wp:wrapTight wrapText="bothSides">
              <wp:wrapPolygon edited="0">
                <wp:start x="7331" y="2875"/>
                <wp:lineTo x="5980" y="3833"/>
                <wp:lineTo x="3858" y="5750"/>
                <wp:lineTo x="3280" y="9008"/>
                <wp:lineTo x="3087" y="12458"/>
                <wp:lineTo x="1736" y="15524"/>
                <wp:lineTo x="1736" y="15716"/>
                <wp:lineTo x="5787" y="18591"/>
                <wp:lineTo x="5980" y="19166"/>
                <wp:lineTo x="10417" y="20124"/>
                <wp:lineTo x="12539" y="20124"/>
                <wp:lineTo x="16398" y="18591"/>
                <wp:lineTo x="19484" y="15908"/>
                <wp:lineTo x="20256" y="12841"/>
                <wp:lineTo x="20449" y="11308"/>
                <wp:lineTo x="16205" y="9391"/>
                <wp:lineTo x="13504" y="9391"/>
                <wp:lineTo x="13311" y="5750"/>
                <wp:lineTo x="10803" y="3833"/>
                <wp:lineTo x="9260" y="2875"/>
                <wp:lineTo x="7331" y="2875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C900431570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7EC"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3BC867C2" wp14:editId="66B8038B">
                <wp:simplePos x="0" y="0"/>
                <wp:positionH relativeFrom="margin">
                  <wp:align>left</wp:align>
                </wp:positionH>
                <wp:positionV relativeFrom="paragraph">
                  <wp:posOffset>483870</wp:posOffset>
                </wp:positionV>
                <wp:extent cx="6924675" cy="390525"/>
                <wp:effectExtent l="19050" t="0" r="47625" b="2857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194998" w14:textId="77777777" w:rsidR="007168D3" w:rsidRPr="00FB5084" w:rsidRDefault="007168D3" w:rsidP="007168D3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B5084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Get Started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867C2" id="Group 4" o:spid="_x0000_s1026" style="position:absolute;margin-left:0;margin-top:38.1pt;width:545.25pt;height:30.75pt;z-index:-251624960;mso-position-horizontal:left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">
                <v:line id="Straight Connector 5" o:spid="_x0000_s1027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" strokecolor="#00615b" strokeweight="6pt">
                  <v:stroke joinstyle="miter"/>
                </v:line>
                <v:roundrect id="Rounded Rectangle 6" o:spid="_x0000_s1028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76194998" w14:textId="77777777" w:rsidR="007168D3" w:rsidRPr="00FB5084" w:rsidRDefault="007168D3" w:rsidP="007168D3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B5084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Get Started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  <w:r w:rsidR="002E2D4D">
        <w:t>YouTube is the second most searched tool on the internet</w:t>
      </w:r>
      <w:r w:rsidR="00D61AC9">
        <w:t>.</w:t>
      </w:r>
      <w:r w:rsidR="002E2D4D">
        <w:t xml:space="preserve"> </w:t>
      </w:r>
      <w:r w:rsidR="00C4493D">
        <w:t xml:space="preserve">While not </w:t>
      </w:r>
      <w:r w:rsidR="002E2D4D">
        <w:t xml:space="preserve">a search engine, people use it to </w:t>
      </w:r>
      <w:r w:rsidR="00C4493D">
        <w:t>search for</w:t>
      </w:r>
      <w:r w:rsidR="002E2D4D">
        <w:t xml:space="preserve"> answers to questions.</w:t>
      </w:r>
      <w:r w:rsidR="00D61AC9">
        <w:t xml:space="preserve"> How can</w:t>
      </w:r>
      <w:r w:rsidR="000C6C75">
        <w:t xml:space="preserve"> you use it to help your</w:t>
      </w:r>
      <w:r w:rsidR="009A1AE6">
        <w:t xml:space="preserve"> access to potential employees</w:t>
      </w:r>
      <w:r w:rsidR="000C6C75">
        <w:t>?</w:t>
      </w:r>
      <w:r w:rsidR="009E4D49">
        <w:t xml:space="preserve"> </w:t>
      </w:r>
      <w:r w:rsidR="00D61AC9">
        <w:t>Follow these tips</w:t>
      </w:r>
      <w:r w:rsidR="00275F36">
        <w:t>:</w:t>
      </w:r>
    </w:p>
    <w:p w14:paraId="58C5ECE7" w14:textId="17209F7D" w:rsidR="00AC07EC" w:rsidRDefault="00AC07EC"/>
    <w:p w14:paraId="2ED3AD58" w14:textId="29698266" w:rsidR="00D61AC9" w:rsidRDefault="009E75E9" w:rsidP="00AC07EC">
      <w:pPr>
        <w:pStyle w:val="ListParagraph"/>
        <w:numPr>
          <w:ilvl w:val="0"/>
          <w:numId w:val="12"/>
        </w:numPr>
      </w:pPr>
      <w:r>
        <w:t xml:space="preserve">Create a Google Account on </w:t>
      </w:r>
      <w:hyperlink r:id="rId10" w:history="1">
        <w:r w:rsidRPr="009E75E9">
          <w:rPr>
            <w:rStyle w:val="Hyperlink"/>
          </w:rPr>
          <w:t>this page</w:t>
        </w:r>
      </w:hyperlink>
      <w:r>
        <w:t>. This will give you access to all Google services, including YouTube.</w:t>
      </w:r>
    </w:p>
    <w:p w14:paraId="2392BD10" w14:textId="1DE88FEA" w:rsidR="00D61AC9" w:rsidRDefault="00166742" w:rsidP="00D61AC9">
      <w:pPr>
        <w:pStyle w:val="ListParagraph"/>
        <w:numPr>
          <w:ilvl w:val="0"/>
          <w:numId w:val="12"/>
        </w:numPr>
      </w:pPr>
      <w:r>
        <w:t>Be consistent with the images you use to maintain your corporate brand.</w:t>
      </w:r>
    </w:p>
    <w:p w14:paraId="30A00E2A" w14:textId="78D27F2C" w:rsidR="00D857A3" w:rsidRDefault="00D857A3" w:rsidP="00D857A3"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69F2253" wp14:editId="6976B812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6924675" cy="390525"/>
                <wp:effectExtent l="19050" t="0" r="47625" b="28575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615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96D0F7" w14:textId="07585FC7" w:rsidR="00512EE0" w:rsidRPr="00FB5084" w:rsidRDefault="00512EE0" w:rsidP="00512EE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Participate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F2253" id="Group 13" o:spid="_x0000_s1029" style="position:absolute;margin-left:0;margin-top:28.5pt;width:545.25pt;height:30.75pt;z-index:-251616768;mso-position-horizontal:center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">
                <v:line id="Straight Connector 20" o:spid="_x0000_s1030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" strokecolor="#00615b" strokeweight="6pt">
                  <v:stroke joinstyle="miter"/>
                </v:line>
                <v:roundrect id="Rounded Rectangle 21" o:spid="_x0000_s1031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" fillcolor="#00615b" stroked="f" strokeweight="1pt">
                  <v:stroke joinstyle="miter"/>
                  <v:textbox>
                    <w:txbxContent>
                      <w:p w14:paraId="6296D0F7" w14:textId="07585FC7" w:rsidR="00512EE0" w:rsidRPr="00FB5084" w:rsidRDefault="00512EE0" w:rsidP="00512EE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Participate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</w:p>
    <w:p w14:paraId="597A2EAC" w14:textId="1A242CAC" w:rsidR="00512EE0" w:rsidRDefault="00512EE0" w:rsidP="00D26FAF">
      <w:pPr>
        <w:sectPr w:rsidR="00512EE0" w:rsidSect="00512E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7E6C35" w14:textId="77777777" w:rsidR="00660C2A" w:rsidRDefault="00660C2A" w:rsidP="0026053C">
      <w:pPr>
        <w:pStyle w:val="ListParagraph"/>
        <w:ind w:left="0"/>
        <w:rPr>
          <w:b/>
        </w:rPr>
      </w:pPr>
    </w:p>
    <w:p w14:paraId="3F31BC97" w14:textId="32B10D15" w:rsidR="0026053C" w:rsidRPr="007947A3" w:rsidRDefault="0026053C" w:rsidP="0026053C">
      <w:pPr>
        <w:pStyle w:val="ListParagraph"/>
        <w:ind w:left="0"/>
        <w:rPr>
          <w:b/>
        </w:rPr>
      </w:pPr>
      <w:r w:rsidRPr="007947A3">
        <w:rPr>
          <w:b/>
        </w:rPr>
        <w:t>UPDATES</w:t>
      </w:r>
    </w:p>
    <w:p w14:paraId="2531E2CB" w14:textId="48C19786" w:rsidR="00B27FCC" w:rsidRPr="00166742" w:rsidRDefault="00C41448" w:rsidP="00166742">
      <w:pPr>
        <w:numPr>
          <w:ilvl w:val="0"/>
          <w:numId w:val="14"/>
        </w:numPr>
      </w:pPr>
      <w:r w:rsidRPr="00166742">
        <w:t xml:space="preserve">Create a Channel to store </w:t>
      </w:r>
      <w:r w:rsidR="00D26FAF" w:rsidRPr="00166742">
        <w:t>all</w:t>
      </w:r>
      <w:r w:rsidRPr="00166742">
        <w:t xml:space="preserve"> your recordings.</w:t>
      </w:r>
    </w:p>
    <w:p w14:paraId="05D65C11" w14:textId="037EE5D5" w:rsidR="00B27FCC" w:rsidRPr="00166742" w:rsidRDefault="00C41448" w:rsidP="00166742">
      <w:pPr>
        <w:numPr>
          <w:ilvl w:val="0"/>
          <w:numId w:val="14"/>
        </w:numPr>
      </w:pPr>
      <w:r w:rsidRPr="00166742">
        <w:t>Add useful videos to Playlists for reference.</w:t>
      </w:r>
      <w:r w:rsidR="002A4C65">
        <w:t xml:space="preserve"> For example</w:t>
      </w:r>
      <w:r w:rsidR="00885E75">
        <w:t xml:space="preserve">: </w:t>
      </w:r>
      <w:r w:rsidR="002A4C65">
        <w:t>products, services, corporate culture, employ</w:t>
      </w:r>
      <w:r w:rsidR="00314010">
        <w:t>ee successes/accomplishments.</w:t>
      </w:r>
    </w:p>
    <w:p w14:paraId="0B96B53F" w14:textId="77777777" w:rsidR="00B27FCC" w:rsidRPr="00166742" w:rsidRDefault="00C41448" w:rsidP="00166742">
      <w:pPr>
        <w:numPr>
          <w:ilvl w:val="0"/>
          <w:numId w:val="14"/>
        </w:numPr>
      </w:pPr>
      <w:r w:rsidRPr="00166742">
        <w:t>Search for video resumes of job seekers.</w:t>
      </w:r>
    </w:p>
    <w:p w14:paraId="2FB3E6CA" w14:textId="4EEF1D01" w:rsidR="00B27FCC" w:rsidRPr="00166742" w:rsidRDefault="00C41448" w:rsidP="00166742">
      <w:pPr>
        <w:numPr>
          <w:ilvl w:val="0"/>
          <w:numId w:val="14"/>
        </w:numPr>
      </w:pPr>
      <w:r w:rsidRPr="00166742">
        <w:t xml:space="preserve">Create videos about your company culture as well as </w:t>
      </w:r>
      <w:r w:rsidR="003442F6">
        <w:t xml:space="preserve">your </w:t>
      </w:r>
      <w:r w:rsidRPr="00166742">
        <w:t>products and services.</w:t>
      </w:r>
    </w:p>
    <w:p w14:paraId="1ABB18D1" w14:textId="1BD73399" w:rsidR="00AC07EC" w:rsidRDefault="00C4493D" w:rsidP="00166742">
      <w:pPr>
        <w:rPr>
          <w:b/>
        </w:rPr>
      </w:pPr>
      <w:r>
        <w:rPr>
          <w:b/>
        </w:rPr>
        <w:t>SEARCH</w:t>
      </w:r>
    </w:p>
    <w:p w14:paraId="5DC15E68" w14:textId="3643C225" w:rsidR="00C4493D" w:rsidRDefault="00166742" w:rsidP="00DD03F4">
      <w:r>
        <w:t xml:space="preserve">Search for potential employees by keyword. Include </w:t>
      </w:r>
      <w:r w:rsidR="00806169">
        <w:t>“</w:t>
      </w:r>
      <w:r>
        <w:t>resume</w:t>
      </w:r>
      <w:r w:rsidR="00806169">
        <w:t>”</w:t>
      </w:r>
      <w:r>
        <w:t xml:space="preserve"> in the search parameters. </w:t>
      </w:r>
      <w:r w:rsidR="00775D2A">
        <w:t xml:space="preserve">Today, more and more </w:t>
      </w:r>
      <w:r>
        <w:t>individuals are using smartphones or webcams to record video</w:t>
      </w:r>
      <w:r w:rsidR="00B74302">
        <w:t xml:space="preserve"> resume</w:t>
      </w:r>
      <w:r>
        <w:t>s. Take that into consideration when reviewing video resumes.</w:t>
      </w:r>
    </w:p>
    <w:p w14:paraId="73DF3DD5" w14:textId="7ECC2921" w:rsidR="00166742" w:rsidRPr="00166742" w:rsidRDefault="00166742" w:rsidP="00DD03F4">
      <w:pPr>
        <w:rPr>
          <w:b/>
        </w:rPr>
      </w:pPr>
      <w:r w:rsidRPr="00166742">
        <w:rPr>
          <w:b/>
        </w:rPr>
        <w:t>POST</w:t>
      </w:r>
    </w:p>
    <w:p w14:paraId="2909FA18" w14:textId="607BCDE5" w:rsidR="00166742" w:rsidRDefault="00166742" w:rsidP="00DD03F4">
      <w:r>
        <w:t>As a company, include videos about your product</w:t>
      </w:r>
      <w:r w:rsidR="00BD788C">
        <w:t>s</w:t>
      </w:r>
      <w:r>
        <w:t xml:space="preserve"> and services, as well as videos that represent your company and employee culture.</w:t>
      </w:r>
    </w:p>
    <w:p w14:paraId="0CF9946B" w14:textId="77777777" w:rsidR="00C41448" w:rsidRDefault="00C41448" w:rsidP="00BD065C">
      <w:pPr>
        <w:spacing w:after="0"/>
      </w:pPr>
    </w:p>
    <w:p w14:paraId="5DBF775B" w14:textId="77777777" w:rsidR="00C41448" w:rsidRDefault="00C41448" w:rsidP="00BD065C">
      <w:pPr>
        <w:spacing w:after="0"/>
      </w:pPr>
    </w:p>
    <w:p w14:paraId="1552B787" w14:textId="3010C51F" w:rsidR="00C41448" w:rsidRDefault="00C41448" w:rsidP="00BD065C">
      <w:pPr>
        <w:spacing w:after="0"/>
      </w:pPr>
    </w:p>
    <w:p w14:paraId="0E66FE59" w14:textId="77777777" w:rsidR="00B74302" w:rsidRDefault="00B74302" w:rsidP="00BD065C">
      <w:pPr>
        <w:spacing w:after="0"/>
      </w:pPr>
    </w:p>
    <w:p w14:paraId="0650DF81" w14:textId="0896BCD6" w:rsidR="00166742" w:rsidRDefault="00166742" w:rsidP="00DD03F4">
      <w:r>
        <w:t>Consider posting videos about a “day in the life of” a variety of positions at your company.</w:t>
      </w:r>
      <w:r w:rsidR="00C41448">
        <w:t xml:space="preserve"> This could help a potential hire decide if the position is something at which they could </w:t>
      </w:r>
      <w:r w:rsidR="006F7F8A">
        <w:t>excel</w:t>
      </w:r>
      <w:r w:rsidR="00C41448">
        <w:t>.</w:t>
      </w:r>
    </w:p>
    <w:p w14:paraId="443DE1DD" w14:textId="395C7129" w:rsidR="00AC07EC" w:rsidRDefault="00AC07EC" w:rsidP="002B6E9D"/>
    <w:p w14:paraId="770685DA" w14:textId="2A6E1015" w:rsidR="00AC07EC" w:rsidRDefault="00C4493D" w:rsidP="002B6E9D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5FE39EF" wp14:editId="1C3B67AD">
                <wp:simplePos x="0" y="0"/>
                <wp:positionH relativeFrom="column">
                  <wp:align>left</wp:align>
                </wp:positionH>
                <wp:positionV relativeFrom="paragraph">
                  <wp:posOffset>146685</wp:posOffset>
                </wp:positionV>
                <wp:extent cx="3143250" cy="390525"/>
                <wp:effectExtent l="0" t="0" r="38100" b="952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390525"/>
                          <a:chOff x="0" y="0"/>
                          <a:chExt cx="3143250" cy="3905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361950"/>
                            <a:ext cx="31432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400602" w14:textId="77777777" w:rsidR="00BA6C00" w:rsidRPr="00FB5084" w:rsidRDefault="00BA6C00" w:rsidP="00BA6C0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E39EF" id="Group 1" o:spid="_x0000_s1032" style="position:absolute;margin-left:0;margin-top:11.55pt;width:247.5pt;height:30.75pt;z-index:251701760;mso-position-horizontal:left" coordsize="3143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">
                <v:line id="Straight Connector 2" o:spid="_x0000_s1033" style="position:absolute;flip:y;visibility:visible;mso-wrap-style:square" from="0,3619" to="3143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" strokecolor="#00615b" strokeweight="6pt">
                  <v:stroke joinstyle="miter"/>
                </v:line>
                <v:roundrect id="Rounded Rectangle 3" o:spid="_x0000_s1034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32400602" w14:textId="77777777" w:rsidR="00BA6C00" w:rsidRPr="00FB5084" w:rsidRDefault="00BA6C00" w:rsidP="00BA6C0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Resources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511ACB4D" w14:textId="14BE494C" w:rsidR="00436241" w:rsidRDefault="002F32A6" w:rsidP="00BB36C5">
      <w:r>
        <w:t>Learn</w:t>
      </w:r>
      <w:bookmarkStart w:id="0" w:name="_GoBack"/>
      <w:bookmarkEnd w:id="0"/>
      <w:r w:rsidR="00A23CAE">
        <w:t xml:space="preserve"> more</w:t>
      </w:r>
      <w:r w:rsidR="00436241">
        <w:t xml:space="preserve"> about </w:t>
      </w:r>
      <w:r w:rsidR="00A23CAE">
        <w:t>recruiting</w:t>
      </w:r>
      <w:r w:rsidR="00436241">
        <w:t xml:space="preserve"> with other social media platforms by visiting this site:</w:t>
      </w:r>
    </w:p>
    <w:p w14:paraId="14EA44F1" w14:textId="42C3105E" w:rsidR="00C4493D" w:rsidRDefault="002F32A6">
      <w:pPr>
        <w:rPr>
          <w:rStyle w:val="Hyperlink"/>
          <w:rFonts w:ascii="Calibri" w:hAnsi="Calibri"/>
          <w:color w:val="1155CC"/>
          <w:sz w:val="23"/>
          <w:szCs w:val="23"/>
          <w:shd w:val="clear" w:color="auto" w:fill="FFFFFF"/>
        </w:rPr>
      </w:pPr>
      <w:hyperlink r:id="rId11" w:tgtFrame="_blank" w:history="1">
        <w:r w:rsidR="00436241">
          <w:rPr>
            <w:rStyle w:val="Hyperlink"/>
            <w:rFonts w:ascii="Calibri" w:hAnsi="Calibri"/>
            <w:color w:val="1155CC"/>
            <w:sz w:val="23"/>
            <w:szCs w:val="23"/>
            <w:shd w:val="clear" w:color="auto" w:fill="FFFFFF"/>
          </w:rPr>
          <w:t>http://www.illinoisworknet.com/socialmedia</w:t>
        </w:r>
      </w:hyperlink>
    </w:p>
    <w:p w14:paraId="31EFECAC" w14:textId="20FCD844" w:rsidR="00D857A3" w:rsidRDefault="00C41448">
      <w:r>
        <w:t xml:space="preserve">Find additional tips on recruiting and hiring at </w:t>
      </w:r>
    </w:p>
    <w:p w14:paraId="7B590409" w14:textId="15D83017" w:rsidR="00C41448" w:rsidRDefault="002F32A6">
      <w:hyperlink r:id="rId12" w:history="1">
        <w:r w:rsidR="00C41448" w:rsidRPr="00151639">
          <w:rPr>
            <w:rStyle w:val="Hyperlink"/>
          </w:rPr>
          <w:t>http://www.illinoisworknet.com/recruitandhire</w:t>
        </w:r>
      </w:hyperlink>
      <w:r w:rsidR="00C41448">
        <w:t xml:space="preserve"> </w:t>
      </w:r>
    </w:p>
    <w:sectPr w:rsidR="00C41448" w:rsidSect="00512E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FF71C" w14:textId="77777777" w:rsidR="00524E41" w:rsidRDefault="00524E41" w:rsidP="001064DF">
      <w:pPr>
        <w:spacing w:after="0" w:line="240" w:lineRule="auto"/>
      </w:pPr>
      <w:r>
        <w:separator/>
      </w:r>
    </w:p>
  </w:endnote>
  <w:endnote w:type="continuationSeparator" w:id="0">
    <w:p w14:paraId="4F367511" w14:textId="77777777" w:rsidR="00524E41" w:rsidRDefault="00524E41" w:rsidP="001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622F" w14:textId="08AB825A" w:rsidR="001064DF" w:rsidRPr="00476023" w:rsidRDefault="001064DF" w:rsidP="001064DF">
    <w:pPr>
      <w:pStyle w:val="Footer"/>
      <w:jc w:val="center"/>
      <w:rPr>
        <w:rFonts w:ascii="Arial Narrow" w:hAnsi="Arial Narrow"/>
        <w:color w:val="222222"/>
        <w:sz w:val="14"/>
        <w:szCs w:val="18"/>
        <w:shd w:val="clear" w:color="auto" w:fill="FFFFFF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Illinois workNet® is sponsored by the Illinois Department of Commerce and Economic Opportunity.</w:t>
    </w:r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  <w:hyperlink r:id="rId1" w:history="1">
      <w:r w:rsidR="000224E4" w:rsidRPr="00727FF4">
        <w:rPr>
          <w:rStyle w:val="Hyperlink"/>
          <w:rFonts w:ascii="Arial Narrow" w:hAnsi="Arial Narrow"/>
          <w:sz w:val="14"/>
          <w:szCs w:val="18"/>
          <w:shd w:val="clear" w:color="auto" w:fill="FFFFFF"/>
        </w:rPr>
        <w:t>http://www.illinoisworknet.com</w:t>
      </w:r>
    </w:hyperlink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</w:p>
  <w:p w14:paraId="1EF272C7" w14:textId="77777777" w:rsidR="001064DF" w:rsidRPr="001064DF" w:rsidRDefault="001064DF" w:rsidP="001064DF">
    <w:pPr>
      <w:pStyle w:val="Footer"/>
      <w:jc w:val="center"/>
      <w:rPr>
        <w:rFonts w:ascii="Arial Narrow" w:hAnsi="Arial Narrow"/>
        <w:sz w:val="18"/>
        <w:szCs w:val="18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Illinois workNet® Centers are an Equal Opportunity Employer/Program.  Auxiliary aids and services are available upon request to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58D1" w14:textId="77777777" w:rsidR="00524E41" w:rsidRDefault="00524E41" w:rsidP="001064DF">
      <w:pPr>
        <w:spacing w:after="0" w:line="240" w:lineRule="auto"/>
      </w:pPr>
      <w:r>
        <w:separator/>
      </w:r>
    </w:p>
  </w:footnote>
  <w:footnote w:type="continuationSeparator" w:id="0">
    <w:p w14:paraId="7D2FB839" w14:textId="77777777" w:rsidR="00524E41" w:rsidRDefault="00524E41" w:rsidP="0010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C81C" w14:textId="7BE21EDF" w:rsidR="001064DF" w:rsidRPr="007168D3" w:rsidRDefault="00576B32" w:rsidP="007168D3">
    <w:pPr>
      <w:pStyle w:val="Header"/>
      <w:jc w:val="right"/>
      <w:rPr>
        <w:rFonts w:asciiTheme="majorHAnsi" w:hAnsiTheme="majorHAnsi"/>
        <w:b/>
        <w:sz w:val="26"/>
        <w:szCs w:val="26"/>
      </w:rPr>
    </w:pPr>
    <w:r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4B612F66" wp14:editId="2CC74F1E">
          <wp:simplePos x="0" y="0"/>
          <wp:positionH relativeFrom="margin">
            <wp:align>left</wp:align>
          </wp:positionH>
          <wp:positionV relativeFrom="paragraph">
            <wp:posOffset>-179854</wp:posOffset>
          </wp:positionV>
          <wp:extent cx="1704975" cy="938530"/>
          <wp:effectExtent l="0" t="0" r="0" b="0"/>
          <wp:wrapTight wrapText="bothSides">
            <wp:wrapPolygon edited="0">
              <wp:start x="6034" y="2192"/>
              <wp:lineTo x="2413" y="6576"/>
              <wp:lineTo x="1448" y="7892"/>
              <wp:lineTo x="1448" y="11399"/>
              <wp:lineTo x="8447" y="18414"/>
              <wp:lineTo x="13756" y="19291"/>
              <wp:lineTo x="14963" y="19291"/>
              <wp:lineTo x="19549" y="18414"/>
              <wp:lineTo x="20997" y="17976"/>
              <wp:lineTo x="21238" y="17099"/>
              <wp:lineTo x="20514" y="15783"/>
              <wp:lineTo x="15928" y="10084"/>
              <wp:lineTo x="16894" y="9207"/>
              <wp:lineTo x="7723" y="2192"/>
              <wp:lineTo x="6034" y="219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wp-ajc_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D4D"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0D514DB3" wp14:editId="7A3AC00C">
          <wp:simplePos x="0" y="0"/>
          <wp:positionH relativeFrom="column">
            <wp:posOffset>1819275</wp:posOffset>
          </wp:positionH>
          <wp:positionV relativeFrom="paragraph">
            <wp:posOffset>0</wp:posOffset>
          </wp:positionV>
          <wp:extent cx="676275" cy="676275"/>
          <wp:effectExtent l="0" t="0" r="9525" b="9525"/>
          <wp:wrapTight wrapText="bothSides">
            <wp:wrapPolygon edited="0">
              <wp:start x="608" y="0"/>
              <wp:lineTo x="0" y="1825"/>
              <wp:lineTo x="0" y="20079"/>
              <wp:lineTo x="608" y="21296"/>
              <wp:lineTo x="20687" y="21296"/>
              <wp:lineTo x="21296" y="20079"/>
              <wp:lineTo x="21296" y="1825"/>
              <wp:lineTo x="20687" y="0"/>
              <wp:lineTo x="60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youtube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42">
      <w:rPr>
        <w:rFonts w:asciiTheme="majorHAnsi" w:hAnsiTheme="majorHAnsi"/>
        <w:b/>
        <w:sz w:val="26"/>
        <w:szCs w:val="26"/>
      </w:rPr>
      <w:t>Recruiting and Hiring</w:t>
    </w:r>
  </w:p>
  <w:p w14:paraId="29849269" w14:textId="08597CE8" w:rsidR="007168D3" w:rsidRDefault="007168D3" w:rsidP="007168D3">
    <w:pPr>
      <w:pStyle w:val="Header"/>
      <w:jc w:val="right"/>
      <w:rPr>
        <w:rFonts w:asciiTheme="majorHAnsi" w:hAnsiTheme="majorHAnsi"/>
        <w:sz w:val="28"/>
        <w:szCs w:val="28"/>
      </w:rPr>
    </w:pPr>
    <w:r w:rsidRPr="007168D3">
      <w:rPr>
        <w:rFonts w:asciiTheme="majorHAnsi" w:hAnsiTheme="majorHAnsi"/>
        <w:sz w:val="28"/>
        <w:szCs w:val="28"/>
      </w:rPr>
      <w:t xml:space="preserve">Using </w:t>
    </w:r>
    <w:r w:rsidR="002E2D4D">
      <w:rPr>
        <w:rFonts w:asciiTheme="majorHAnsi" w:hAnsiTheme="majorHAnsi"/>
        <w:sz w:val="28"/>
        <w:szCs w:val="28"/>
      </w:rPr>
      <w:t>YouTube</w:t>
    </w:r>
  </w:p>
  <w:p w14:paraId="69FB9491" w14:textId="1645E85F" w:rsidR="007168D3" w:rsidRPr="007168D3" w:rsidRDefault="00EE0371" w:rsidP="007168D3">
    <w:pPr>
      <w:pStyle w:val="Header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April </w:t>
    </w:r>
    <w:r w:rsidR="00576B32">
      <w:rPr>
        <w:rFonts w:asciiTheme="majorHAnsi" w:hAnsiTheme="majorHAnsi"/>
        <w:sz w:val="28"/>
        <w:szCs w:val="28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384"/>
    <w:multiLevelType w:val="hybridMultilevel"/>
    <w:tmpl w:val="C27EF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768C"/>
    <w:multiLevelType w:val="hybridMultilevel"/>
    <w:tmpl w:val="143C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4E2"/>
    <w:multiLevelType w:val="hybridMultilevel"/>
    <w:tmpl w:val="0626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8D6"/>
    <w:multiLevelType w:val="hybridMultilevel"/>
    <w:tmpl w:val="6012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30C"/>
    <w:multiLevelType w:val="hybridMultilevel"/>
    <w:tmpl w:val="DCEC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91D5E"/>
    <w:multiLevelType w:val="hybridMultilevel"/>
    <w:tmpl w:val="4108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E2C70"/>
    <w:multiLevelType w:val="hybridMultilevel"/>
    <w:tmpl w:val="535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304AF"/>
    <w:multiLevelType w:val="hybridMultilevel"/>
    <w:tmpl w:val="C504E062"/>
    <w:lvl w:ilvl="0" w:tplc="89DC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9C2C05"/>
    <w:multiLevelType w:val="hybridMultilevel"/>
    <w:tmpl w:val="DA56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2144"/>
    <w:multiLevelType w:val="hybridMultilevel"/>
    <w:tmpl w:val="CA1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12B9B"/>
    <w:multiLevelType w:val="hybridMultilevel"/>
    <w:tmpl w:val="2482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901FB"/>
    <w:multiLevelType w:val="hybridMultilevel"/>
    <w:tmpl w:val="3B7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77519"/>
    <w:multiLevelType w:val="hybridMultilevel"/>
    <w:tmpl w:val="2B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696E"/>
    <w:multiLevelType w:val="hybridMultilevel"/>
    <w:tmpl w:val="EA1CD394"/>
    <w:lvl w:ilvl="0" w:tplc="93C0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C4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A6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9C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4E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86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29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48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C3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95"/>
    <w:rsid w:val="000224E4"/>
    <w:rsid w:val="000C6C75"/>
    <w:rsid w:val="000D45BF"/>
    <w:rsid w:val="000E2E84"/>
    <w:rsid w:val="001064DF"/>
    <w:rsid w:val="00166742"/>
    <w:rsid w:val="00173F41"/>
    <w:rsid w:val="00196D67"/>
    <w:rsid w:val="00201EB8"/>
    <w:rsid w:val="00201FDB"/>
    <w:rsid w:val="002356EB"/>
    <w:rsid w:val="0026053C"/>
    <w:rsid w:val="00265795"/>
    <w:rsid w:val="00275F36"/>
    <w:rsid w:val="002A4C65"/>
    <w:rsid w:val="002B37FB"/>
    <w:rsid w:val="002B6E9D"/>
    <w:rsid w:val="002C68CE"/>
    <w:rsid w:val="002E2D4D"/>
    <w:rsid w:val="002F32A6"/>
    <w:rsid w:val="00314010"/>
    <w:rsid w:val="003442F6"/>
    <w:rsid w:val="00356DBC"/>
    <w:rsid w:val="0037342E"/>
    <w:rsid w:val="003942EE"/>
    <w:rsid w:val="003C310F"/>
    <w:rsid w:val="003E3628"/>
    <w:rsid w:val="00436241"/>
    <w:rsid w:val="00476023"/>
    <w:rsid w:val="004E0508"/>
    <w:rsid w:val="00512EE0"/>
    <w:rsid w:val="00524E41"/>
    <w:rsid w:val="00552BFD"/>
    <w:rsid w:val="005569A2"/>
    <w:rsid w:val="00576B32"/>
    <w:rsid w:val="005A68BF"/>
    <w:rsid w:val="00660C2A"/>
    <w:rsid w:val="006811D9"/>
    <w:rsid w:val="00692C53"/>
    <w:rsid w:val="006E3219"/>
    <w:rsid w:val="006F7F8A"/>
    <w:rsid w:val="007168D3"/>
    <w:rsid w:val="00775D2A"/>
    <w:rsid w:val="007947A3"/>
    <w:rsid w:val="007F230E"/>
    <w:rsid w:val="00806169"/>
    <w:rsid w:val="008811BB"/>
    <w:rsid w:val="00885E75"/>
    <w:rsid w:val="00896AA7"/>
    <w:rsid w:val="008E1999"/>
    <w:rsid w:val="00955649"/>
    <w:rsid w:val="00981557"/>
    <w:rsid w:val="009A1AE6"/>
    <w:rsid w:val="009B0B67"/>
    <w:rsid w:val="009B535B"/>
    <w:rsid w:val="009E4D49"/>
    <w:rsid w:val="009E75E9"/>
    <w:rsid w:val="00A23CAE"/>
    <w:rsid w:val="00A54F46"/>
    <w:rsid w:val="00AC07EC"/>
    <w:rsid w:val="00B27FCC"/>
    <w:rsid w:val="00B36FCA"/>
    <w:rsid w:val="00B665A2"/>
    <w:rsid w:val="00B74302"/>
    <w:rsid w:val="00BA6C00"/>
    <w:rsid w:val="00BB36C5"/>
    <w:rsid w:val="00BD065C"/>
    <w:rsid w:val="00BD788C"/>
    <w:rsid w:val="00C311D6"/>
    <w:rsid w:val="00C31B07"/>
    <w:rsid w:val="00C41448"/>
    <w:rsid w:val="00C4493D"/>
    <w:rsid w:val="00C50E71"/>
    <w:rsid w:val="00D06A38"/>
    <w:rsid w:val="00D26FAF"/>
    <w:rsid w:val="00D61AC9"/>
    <w:rsid w:val="00D857A3"/>
    <w:rsid w:val="00DD03F4"/>
    <w:rsid w:val="00E1740E"/>
    <w:rsid w:val="00E3325E"/>
    <w:rsid w:val="00E9404C"/>
    <w:rsid w:val="00EB160A"/>
    <w:rsid w:val="00EE0371"/>
    <w:rsid w:val="00F47C3F"/>
    <w:rsid w:val="00FA366E"/>
    <w:rsid w:val="00F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69461"/>
  <w15:chartTrackingRefBased/>
  <w15:docId w15:val="{1E695F5C-9828-46B1-9539-28A6DFFB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DF"/>
  </w:style>
  <w:style w:type="paragraph" w:styleId="Footer">
    <w:name w:val="footer"/>
    <w:basedOn w:val="Normal"/>
    <w:link w:val="Foot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DF"/>
  </w:style>
  <w:style w:type="paragraph" w:styleId="ListParagraph">
    <w:name w:val="List Paragraph"/>
    <w:basedOn w:val="Normal"/>
    <w:uiPriority w:val="34"/>
    <w:qFormat/>
    <w:rsid w:val="00106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5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5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76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936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538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548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llinoisworknet.com/recruitandhire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linoisworknet.com/socialmedi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accounts.google.com/SignU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inoiswork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6</MainCategory>
    <Site xmlns="9352c220-c5aa-4176-b310-478a54cdcce0">
      <Value>1</Value>
    </Site>
    <SubCategory xmlns="9352c220-c5aa-4176-b310-478a54cdcce0">39</SubCategory>
    <SkillLevel xmlns="9352c220-c5aa-4176-b310-478a54cdcce0">
      <Value>All Levels</Value>
    </SkillLevel>
    <Audience xmlns="9352c220-c5aa-4176-b310-478a54cdcce0">
      <Value>2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YouTube recruiting guide</Description0>
    <GradeLevel xmlns="9352c220-c5aa-4176-b310-478a54cdcce0">
      <Value>9-12 High School</Value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5DE1AEA8-6F43-4BAD-A3E6-8F3260B7242B}"/>
</file>

<file path=customXml/itemProps2.xml><?xml version="1.0" encoding="utf-8"?>
<ds:datastoreItem xmlns:ds="http://schemas.openxmlformats.org/officeDocument/2006/customXml" ds:itemID="{750C0134-FF77-4623-A413-ADAF950AE114}"/>
</file>

<file path=customXml/itemProps3.xml><?xml version="1.0" encoding="utf-8"?>
<ds:datastoreItem xmlns:ds="http://schemas.openxmlformats.org/officeDocument/2006/customXml" ds:itemID="{1F696B2A-5969-4183-9EAD-82F38A9E9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Recruiting and Hiring New Employees Using YouTube</dc:title>
  <dc:subject/>
  <dc:creator>Microsoft account</dc:creator>
  <cp:keywords/>
  <dc:description/>
  <cp:lastModifiedBy>Brendan McRae</cp:lastModifiedBy>
  <cp:revision>32</cp:revision>
  <dcterms:created xsi:type="dcterms:W3CDTF">2018-04-16T23:16:00Z</dcterms:created>
  <dcterms:modified xsi:type="dcterms:W3CDTF">2018-04-17T20:28:00Z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