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A3BE" w14:textId="7BF6A982" w:rsidR="00B403BA" w:rsidRDefault="00B403BA" w:rsidP="00B403BA">
      <w:pPr>
        <w:rPr>
          <w:rFonts w:eastAsia="Calibri" w:cs="Times New Roman"/>
        </w:rPr>
      </w:pPr>
      <w:r w:rsidRPr="005B2A27">
        <w:rPr>
          <w:rFonts w:eastAsia="Calibri" w:cs="Times New Roman"/>
        </w:rPr>
        <w:t xml:space="preserve">The following is a matrix that the individual responsible for reconciliation can </w:t>
      </w:r>
      <w:r>
        <w:rPr>
          <w:rFonts w:eastAsia="Calibri" w:cs="Times New Roman"/>
        </w:rPr>
        <w:t xml:space="preserve">customize </w:t>
      </w:r>
      <w:r w:rsidRPr="005B2A27">
        <w:rPr>
          <w:rFonts w:eastAsia="Calibri" w:cs="Times New Roman"/>
        </w:rPr>
        <w:t xml:space="preserve">to identify which required partner </w:t>
      </w:r>
      <w:r>
        <w:rPr>
          <w:rFonts w:eastAsia="Calibri" w:cs="Times New Roman"/>
        </w:rPr>
        <w:t xml:space="preserve">incurred </w:t>
      </w:r>
      <w:r w:rsidRPr="005B2A27">
        <w:rPr>
          <w:rFonts w:eastAsia="Calibri" w:cs="Times New Roman"/>
        </w:rPr>
        <w:t xml:space="preserve">each shared cost item </w:t>
      </w:r>
      <w:r>
        <w:rPr>
          <w:rFonts w:eastAsia="Calibri" w:cs="Times New Roman"/>
        </w:rPr>
        <w:t xml:space="preserve">in the local one-stop operating budget </w:t>
      </w:r>
      <w:r w:rsidRPr="005B2A27">
        <w:rPr>
          <w:rFonts w:eastAsia="Calibri" w:cs="Times New Roman"/>
        </w:rPr>
        <w:t xml:space="preserve">and the actual cost incurred. </w:t>
      </w:r>
    </w:p>
    <w:p w14:paraId="38C72BE0" w14:textId="77777777" w:rsidR="009F5CC4" w:rsidRPr="005B2A27" w:rsidRDefault="009F5CC4" w:rsidP="00B403BA">
      <w:pPr>
        <w:rPr>
          <w:rFonts w:eastAsia="Calibri" w:cs="Times New Roman"/>
        </w:rPr>
      </w:pPr>
    </w:p>
    <w:tbl>
      <w:tblPr>
        <w:tblStyle w:val="TableGrid1"/>
        <w:tblW w:w="12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4410"/>
        <w:gridCol w:w="4410"/>
      </w:tblGrid>
      <w:tr w:rsidR="00B403BA" w:rsidRPr="00250D1F" w14:paraId="2C9B33FC" w14:textId="77777777" w:rsidTr="009F5CC4">
        <w:trPr>
          <w:cantSplit/>
          <w:trHeight w:val="242"/>
          <w:tblHeader/>
        </w:trPr>
        <w:tc>
          <w:tcPr>
            <w:tcW w:w="2250" w:type="dxa"/>
            <w:shd w:val="clear" w:color="auto" w:fill="auto"/>
            <w:vAlign w:val="center"/>
          </w:tcPr>
          <w:p w14:paraId="2E623156" w14:textId="77777777" w:rsidR="00B403BA" w:rsidRPr="0026417D" w:rsidRDefault="00B403BA" w:rsidP="0026417D">
            <w:pPr>
              <w:jc w:val="right"/>
              <w:rPr>
                <w:rFonts w:eastAsia="Calibri" w:cs="Times New Roman"/>
                <w:b/>
                <w:smallCaps/>
                <w:sz w:val="18"/>
                <w:szCs w:val="18"/>
              </w:rPr>
            </w:pPr>
            <w:r w:rsidRPr="0026417D">
              <w:rPr>
                <w:rFonts w:eastAsia="Calibri" w:cs="Times New Roman"/>
                <w:b/>
                <w:smallCaps/>
                <w:sz w:val="18"/>
                <w:szCs w:val="18"/>
              </w:rPr>
              <w:t>PROGRAM YEAR:</w:t>
            </w:r>
          </w:p>
        </w:tc>
        <w:tc>
          <w:tcPr>
            <w:tcW w:w="1890" w:type="dxa"/>
            <w:shd w:val="clear" w:color="auto" w:fill="auto"/>
            <w:vAlign w:val="center"/>
          </w:tcPr>
          <w:sdt>
            <w:sdtPr>
              <w:rPr>
                <w:rFonts w:eastAsia="Calibri" w:cs="Times New Roman"/>
                <w:b/>
                <w:smallCaps/>
                <w:color w:val="C00000"/>
                <w:sz w:val="18"/>
                <w:szCs w:val="18"/>
              </w:rPr>
              <w:id w:val="1011800260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080B8956" w14:textId="3BF59704" w:rsidR="00B403BA" w:rsidRPr="0026417D" w:rsidRDefault="00B403BA" w:rsidP="0026417D">
                <w:pPr>
                  <w:jc w:val="left"/>
                  <w:rPr>
                    <w:rFonts w:eastAsia="Calibri" w:cs="Times New Roman"/>
                    <w:b/>
                    <w:smallCaps/>
                    <w:color w:val="C00000"/>
                    <w:sz w:val="18"/>
                    <w:szCs w:val="18"/>
                  </w:rPr>
                </w:pPr>
                <w:r w:rsidRPr="0026417D">
                  <w:rPr>
                    <w:rFonts w:eastAsia="Calibri" w:cs="Times New Roman"/>
                    <w:b/>
                    <w:smallCaps/>
                    <w:color w:val="C00000"/>
                    <w:sz w:val="18"/>
                    <w:szCs w:val="18"/>
                  </w:rPr>
                  <w:t>PY 20</w:t>
                </w:r>
                <w:r w:rsidR="00FE3853">
                  <w:rPr>
                    <w:rFonts w:eastAsia="Calibri" w:cs="Times New Roman"/>
                    <w:b/>
                    <w:smallCaps/>
                    <w:color w:val="C00000"/>
                    <w:sz w:val="18"/>
                    <w:szCs w:val="18"/>
                  </w:rPr>
                  <w:t>__</w:t>
                </w:r>
              </w:p>
              <w:bookmarkEnd w:id="0" w:displacedByCustomXml="next"/>
            </w:sdtContent>
          </w:sdt>
        </w:tc>
        <w:tc>
          <w:tcPr>
            <w:tcW w:w="4410" w:type="dxa"/>
            <w:shd w:val="clear" w:color="auto" w:fill="auto"/>
            <w:vAlign w:val="center"/>
          </w:tcPr>
          <w:p w14:paraId="3DA05A98" w14:textId="77777777" w:rsidR="00B403BA" w:rsidRPr="0026417D" w:rsidRDefault="00B403BA" w:rsidP="0026417D">
            <w:pPr>
              <w:jc w:val="right"/>
              <w:rPr>
                <w:rFonts w:eastAsia="Calibri" w:cs="Times New Roman"/>
                <w:b/>
                <w:smallCaps/>
                <w:color w:val="C00000"/>
                <w:sz w:val="18"/>
                <w:szCs w:val="18"/>
              </w:rPr>
            </w:pPr>
            <w:r w:rsidRPr="0026417D">
              <w:rPr>
                <w:rFonts w:eastAsia="Calibri" w:cs="Times New Roman"/>
                <w:b/>
                <w:smallCaps/>
                <w:sz w:val="18"/>
                <w:szCs w:val="18"/>
              </w:rPr>
              <w:t>RECONCILIATION PERIOD:</w:t>
            </w:r>
          </w:p>
        </w:tc>
        <w:tc>
          <w:tcPr>
            <w:tcW w:w="4410" w:type="dxa"/>
            <w:shd w:val="clear" w:color="auto" w:fill="auto"/>
            <w:vAlign w:val="center"/>
          </w:tcPr>
          <w:sdt>
            <w:sdtPr>
              <w:rPr>
                <w:rFonts w:eastAsia="Calibri" w:cs="Times New Roman"/>
                <w:b/>
                <w:smallCaps/>
                <w:color w:val="C00000"/>
                <w:sz w:val="18"/>
                <w:szCs w:val="18"/>
              </w:rPr>
              <w:id w:val="-816335256"/>
              <w:placeholder>
                <w:docPart w:val="DefaultPlaceholder_-1854013440"/>
              </w:placeholder>
            </w:sdtPr>
            <w:sdtEndPr/>
            <w:sdtContent>
              <w:p w14:paraId="4BC05575" w14:textId="1DD019A0" w:rsidR="00B403BA" w:rsidRPr="0026417D" w:rsidRDefault="00B403BA" w:rsidP="0026417D">
                <w:pPr>
                  <w:jc w:val="left"/>
                  <w:rPr>
                    <w:rFonts w:eastAsia="Calibri" w:cs="Times New Roman"/>
                    <w:b/>
                    <w:smallCaps/>
                    <w:color w:val="C00000"/>
                    <w:sz w:val="18"/>
                    <w:szCs w:val="18"/>
                  </w:rPr>
                </w:pPr>
                <w:r w:rsidRPr="0026417D">
                  <w:rPr>
                    <w:rFonts w:eastAsia="Calibri" w:cs="Times New Roman"/>
                    <w:b/>
                    <w:smallCaps/>
                    <w:color w:val="C00000"/>
                    <w:sz w:val="18"/>
                    <w:szCs w:val="18"/>
                  </w:rPr>
                  <w:t>6/30/20</w:t>
                </w:r>
                <w:r w:rsidR="00FE3853">
                  <w:rPr>
                    <w:rFonts w:eastAsia="Calibri" w:cs="Times New Roman"/>
                    <w:b/>
                    <w:smallCaps/>
                    <w:color w:val="C00000"/>
                    <w:sz w:val="18"/>
                    <w:szCs w:val="18"/>
                  </w:rPr>
                  <w:t>__</w:t>
                </w:r>
                <w:r w:rsidRPr="0026417D">
                  <w:rPr>
                    <w:rFonts w:eastAsia="Calibri" w:cs="Times New Roman"/>
                    <w:b/>
                    <w:smallCaps/>
                    <w:color w:val="C00000"/>
                    <w:sz w:val="18"/>
                    <w:szCs w:val="18"/>
                  </w:rPr>
                  <w:t xml:space="preserve"> – 12/31/20</w:t>
                </w:r>
                <w:r w:rsidR="00FE3853">
                  <w:rPr>
                    <w:rFonts w:eastAsia="Calibri" w:cs="Times New Roman"/>
                    <w:b/>
                    <w:smallCaps/>
                    <w:color w:val="C00000"/>
                    <w:sz w:val="18"/>
                    <w:szCs w:val="18"/>
                  </w:rPr>
                  <w:t>__</w:t>
                </w:r>
                <w:r w:rsidRPr="0026417D">
                  <w:rPr>
                    <w:rFonts w:eastAsia="Calibri" w:cs="Times New Roman"/>
                    <w:b/>
                    <w:smallCaps/>
                    <w:color w:val="C00000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</w:tbl>
    <w:tbl>
      <w:tblPr>
        <w:tblStyle w:val="TableGrid2"/>
        <w:tblW w:w="12955" w:type="dxa"/>
        <w:tblLook w:val="04A0" w:firstRow="1" w:lastRow="0" w:firstColumn="1" w:lastColumn="0" w:noHBand="0" w:noVBand="1"/>
      </w:tblPr>
      <w:tblGrid>
        <w:gridCol w:w="4135"/>
        <w:gridCol w:w="2205"/>
        <w:gridCol w:w="2205"/>
        <w:gridCol w:w="2205"/>
        <w:gridCol w:w="2205"/>
      </w:tblGrid>
      <w:tr w:rsidR="00B403BA" w:rsidRPr="005B2A27" w14:paraId="7174362B" w14:textId="77777777" w:rsidTr="00711C01">
        <w:trPr>
          <w:trHeight w:val="323"/>
          <w:tblHeader/>
        </w:trPr>
        <w:tc>
          <w:tcPr>
            <w:tcW w:w="4135" w:type="dxa"/>
            <w:tcBorders>
              <w:right w:val="single" w:sz="4" w:space="0" w:color="FFFFFF"/>
            </w:tcBorders>
            <w:shd w:val="clear" w:color="auto" w:fill="002060"/>
            <w:vAlign w:val="center"/>
          </w:tcPr>
          <w:p w14:paraId="59261327" w14:textId="77777777" w:rsidR="00B403BA" w:rsidRPr="00B403BA" w:rsidRDefault="00B403BA" w:rsidP="002641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403BA">
              <w:rPr>
                <w:rFonts w:eastAsia="Calibri" w:cs="Times New Roman"/>
                <w:b/>
                <w:sz w:val="18"/>
                <w:szCs w:val="18"/>
              </w:rPr>
              <w:t xml:space="preserve">Examples of Line Items </w:t>
            </w:r>
          </w:p>
          <w:p w14:paraId="24B99962" w14:textId="77777777" w:rsidR="00B403BA" w:rsidRPr="00B403BA" w:rsidRDefault="00B403BA" w:rsidP="002641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403BA">
              <w:rPr>
                <w:rFonts w:eastAsia="Calibri" w:cs="Times New Roman"/>
                <w:b/>
                <w:sz w:val="18"/>
                <w:szCs w:val="18"/>
              </w:rPr>
              <w:t>in the One-stop Operating Budget</w:t>
            </w:r>
          </w:p>
        </w:tc>
        <w:tc>
          <w:tcPr>
            <w:tcW w:w="220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F3E12C0" w14:textId="77777777" w:rsidR="00B403BA" w:rsidRPr="00B403BA" w:rsidRDefault="00B403BA" w:rsidP="002641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403BA">
              <w:rPr>
                <w:rFonts w:eastAsia="Calibri" w:cs="Times New Roman"/>
                <w:b/>
                <w:sz w:val="18"/>
                <w:szCs w:val="18"/>
              </w:rPr>
              <w:t>Required Partner(s) Incurring This Cost</w:t>
            </w:r>
          </w:p>
        </w:tc>
        <w:tc>
          <w:tcPr>
            <w:tcW w:w="220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B623AE7" w14:textId="77777777" w:rsidR="00B403BA" w:rsidRPr="00B403BA" w:rsidRDefault="00B403BA" w:rsidP="002641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403BA">
              <w:rPr>
                <w:rFonts w:eastAsia="Calibri" w:cs="Times New Roman"/>
                <w:b/>
                <w:sz w:val="18"/>
                <w:szCs w:val="18"/>
              </w:rPr>
              <w:t xml:space="preserve">Budgeted Cost for This Reconciliation Period </w:t>
            </w:r>
          </w:p>
        </w:tc>
        <w:tc>
          <w:tcPr>
            <w:tcW w:w="220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527A59CD" w14:textId="77777777" w:rsidR="00B403BA" w:rsidRPr="00B403BA" w:rsidRDefault="00B403BA" w:rsidP="002641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403BA">
              <w:rPr>
                <w:rFonts w:eastAsia="Calibri" w:cs="Times New Roman"/>
                <w:b/>
                <w:sz w:val="18"/>
                <w:szCs w:val="18"/>
              </w:rPr>
              <w:t>Actual Cost at End of Reconciliation Period</w:t>
            </w:r>
          </w:p>
        </w:tc>
        <w:tc>
          <w:tcPr>
            <w:tcW w:w="2205" w:type="dxa"/>
            <w:tcBorders>
              <w:left w:val="single" w:sz="4" w:space="0" w:color="FFFFFF"/>
            </w:tcBorders>
            <w:shd w:val="clear" w:color="auto" w:fill="002060"/>
            <w:vAlign w:val="center"/>
          </w:tcPr>
          <w:p w14:paraId="3AD3FBEB" w14:textId="77777777" w:rsidR="00B403BA" w:rsidRPr="00B403BA" w:rsidRDefault="00B403BA" w:rsidP="0026417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403BA">
              <w:rPr>
                <w:rFonts w:eastAsia="Calibri" w:cs="Times New Roman"/>
                <w:b/>
                <w:sz w:val="18"/>
                <w:szCs w:val="18"/>
              </w:rPr>
              <w:t>Difference</w:t>
            </w:r>
          </w:p>
        </w:tc>
      </w:tr>
      <w:tr w:rsidR="00B403BA" w:rsidRPr="005B2A27" w14:paraId="08176C9B" w14:textId="77777777" w:rsidTr="0026417D">
        <w:tc>
          <w:tcPr>
            <w:tcW w:w="4135" w:type="dxa"/>
            <w:shd w:val="clear" w:color="auto" w:fill="C5E0B3"/>
          </w:tcPr>
          <w:p w14:paraId="124EFA9F" w14:textId="77777777" w:rsidR="00B403BA" w:rsidRPr="00B403BA" w:rsidRDefault="00B403BA" w:rsidP="0026417D">
            <w:pPr>
              <w:jc w:val="left"/>
              <w:rPr>
                <w:rFonts w:eastAsia="Calibri" w:cs="Times New Roman"/>
                <w:b/>
                <w:smallCaps/>
                <w:sz w:val="19"/>
                <w:szCs w:val="19"/>
              </w:rPr>
            </w:pPr>
            <w:r w:rsidRPr="00B403BA">
              <w:rPr>
                <w:rFonts w:eastAsia="Calibri" w:cs="Times New Roman"/>
                <w:b/>
                <w:smallCaps/>
                <w:sz w:val="19"/>
                <w:szCs w:val="19"/>
              </w:rPr>
              <w:t>Infrastructure Costs (Examples)</w:t>
            </w:r>
          </w:p>
        </w:tc>
        <w:tc>
          <w:tcPr>
            <w:tcW w:w="2205" w:type="dxa"/>
            <w:shd w:val="clear" w:color="auto" w:fill="C5E0B3"/>
          </w:tcPr>
          <w:p w14:paraId="7AF167EC" w14:textId="19B23CB2" w:rsidR="00B403BA" w:rsidRPr="00B403BA" w:rsidRDefault="00B403BA" w:rsidP="0026417D">
            <w:pPr>
              <w:jc w:val="left"/>
              <w:rPr>
                <w:rFonts w:eastAsia="Calibri" w:cs="Times New Roman"/>
                <w:smallCaps/>
                <w:sz w:val="19"/>
                <w:szCs w:val="19"/>
              </w:rPr>
            </w:pPr>
          </w:p>
        </w:tc>
        <w:tc>
          <w:tcPr>
            <w:tcW w:w="2205" w:type="dxa"/>
            <w:shd w:val="clear" w:color="auto" w:fill="C5E0B3"/>
          </w:tcPr>
          <w:p w14:paraId="1A2CB17D" w14:textId="77777777" w:rsidR="00B403BA" w:rsidRPr="00B403BA" w:rsidRDefault="00B403BA" w:rsidP="0026417D">
            <w:pPr>
              <w:jc w:val="left"/>
              <w:rPr>
                <w:rFonts w:eastAsia="Calibri" w:cs="Times New Roman"/>
                <w:smallCaps/>
                <w:sz w:val="19"/>
                <w:szCs w:val="19"/>
              </w:rPr>
            </w:pPr>
          </w:p>
        </w:tc>
        <w:tc>
          <w:tcPr>
            <w:tcW w:w="2205" w:type="dxa"/>
            <w:shd w:val="clear" w:color="auto" w:fill="C5E0B3"/>
          </w:tcPr>
          <w:p w14:paraId="3FA1B97D" w14:textId="77777777" w:rsidR="00B403BA" w:rsidRPr="00B403BA" w:rsidRDefault="00B403BA" w:rsidP="0026417D">
            <w:pPr>
              <w:jc w:val="left"/>
              <w:rPr>
                <w:rFonts w:eastAsia="Calibri" w:cs="Times New Roman"/>
                <w:smallCaps/>
                <w:sz w:val="19"/>
                <w:szCs w:val="19"/>
              </w:rPr>
            </w:pPr>
          </w:p>
        </w:tc>
        <w:tc>
          <w:tcPr>
            <w:tcW w:w="2205" w:type="dxa"/>
            <w:shd w:val="clear" w:color="auto" w:fill="C5E0B3"/>
          </w:tcPr>
          <w:p w14:paraId="3A55C947" w14:textId="77777777" w:rsidR="00B403BA" w:rsidRPr="00B403BA" w:rsidRDefault="00B403BA" w:rsidP="0026417D">
            <w:pPr>
              <w:jc w:val="left"/>
              <w:rPr>
                <w:rFonts w:eastAsia="Calibri" w:cs="Times New Roman"/>
                <w:smallCaps/>
                <w:sz w:val="19"/>
                <w:szCs w:val="19"/>
              </w:rPr>
            </w:pPr>
          </w:p>
        </w:tc>
      </w:tr>
      <w:tr w:rsidR="00B403BA" w:rsidRPr="005B2A27" w14:paraId="2C97BCA8" w14:textId="77777777" w:rsidTr="0026417D">
        <w:tc>
          <w:tcPr>
            <w:tcW w:w="4135" w:type="dxa"/>
          </w:tcPr>
          <w:p w14:paraId="05AE388D" w14:textId="77777777" w:rsidR="00B403BA" w:rsidRPr="00B403BA" w:rsidRDefault="00B403BA" w:rsidP="0026417D">
            <w:pPr>
              <w:jc w:val="left"/>
              <w:rPr>
                <w:rFonts w:eastAsia="Calibri" w:cs="Times New Roman"/>
                <w:b/>
                <w:sz w:val="19"/>
                <w:szCs w:val="19"/>
              </w:rPr>
            </w:pPr>
            <w:r w:rsidRPr="00B403BA">
              <w:rPr>
                <w:rFonts w:eastAsia="Calibri" w:cs="Times New Roman"/>
                <w:b/>
                <w:sz w:val="19"/>
                <w:szCs w:val="19"/>
              </w:rPr>
              <w:t>Facilities Costs</w:t>
            </w:r>
          </w:p>
        </w:tc>
        <w:tc>
          <w:tcPr>
            <w:tcW w:w="2205" w:type="dxa"/>
          </w:tcPr>
          <w:p w14:paraId="07BC1C38" w14:textId="65CF2CD0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56933D26" w14:textId="77777777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699DCC78" w14:textId="77777777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65BA067C" w14:textId="77777777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B403BA" w:rsidRPr="005B2A27" w14:paraId="76670BE6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-1689138440"/>
              <w:placeholder>
                <w:docPart w:val="DefaultPlaceholder_-1854013440"/>
              </w:placeholder>
            </w:sdtPr>
            <w:sdtEndPr/>
            <w:sdtContent>
              <w:p w14:paraId="542D4B4D" w14:textId="0F01A879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Lease Cost</w:t>
                </w:r>
              </w:p>
            </w:sdtContent>
          </w:sdt>
        </w:tc>
        <w:tc>
          <w:tcPr>
            <w:tcW w:w="2205" w:type="dxa"/>
          </w:tcPr>
          <w:p w14:paraId="68AEB3BE" w14:textId="52250911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205" w:type="dxa"/>
          </w:tcPr>
          <w:p w14:paraId="11327A03" w14:textId="1220904A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2205" w:type="dxa"/>
          </w:tcPr>
          <w:p w14:paraId="587F6D7A" w14:textId="4D99B9F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2205" w:type="dxa"/>
          </w:tcPr>
          <w:p w14:paraId="2B97B77D" w14:textId="4E33A3A2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4"/>
          </w:p>
        </w:tc>
      </w:tr>
      <w:tr w:rsidR="00B403BA" w:rsidRPr="005B2A27" w14:paraId="07A4158A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1968396840"/>
              <w:placeholder>
                <w:docPart w:val="DefaultPlaceholder_-1854013440"/>
              </w:placeholder>
            </w:sdtPr>
            <w:sdtEndPr/>
            <w:sdtContent>
              <w:p w14:paraId="6A40806C" w14:textId="67D3928D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Property and casualty insurance</w:t>
                </w:r>
              </w:p>
            </w:sdtContent>
          </w:sdt>
        </w:tc>
        <w:tc>
          <w:tcPr>
            <w:tcW w:w="2205" w:type="dxa"/>
          </w:tcPr>
          <w:p w14:paraId="478B9177" w14:textId="23E8177F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2205" w:type="dxa"/>
          </w:tcPr>
          <w:p w14:paraId="50586117" w14:textId="7C7F49FE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2205" w:type="dxa"/>
          </w:tcPr>
          <w:p w14:paraId="6991878B" w14:textId="7F82F8CE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2205" w:type="dxa"/>
          </w:tcPr>
          <w:p w14:paraId="0F09D7AF" w14:textId="539CCE9F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8"/>
          </w:p>
        </w:tc>
      </w:tr>
      <w:tr w:rsidR="00B403BA" w:rsidRPr="005B2A27" w14:paraId="46BA7D51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-836605669"/>
              <w:placeholder>
                <w:docPart w:val="DefaultPlaceholder_-1854013440"/>
              </w:placeholder>
            </w:sdtPr>
            <w:sdtEndPr/>
            <w:sdtContent>
              <w:p w14:paraId="3CDB151E" w14:textId="798E66FD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Security services</w:t>
                </w:r>
              </w:p>
            </w:sdtContent>
          </w:sdt>
        </w:tc>
        <w:tc>
          <w:tcPr>
            <w:tcW w:w="2205" w:type="dxa"/>
          </w:tcPr>
          <w:p w14:paraId="3BC5EC67" w14:textId="3CDCCDFD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2205" w:type="dxa"/>
          </w:tcPr>
          <w:p w14:paraId="330AF05A" w14:textId="6215D042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205" w:type="dxa"/>
          </w:tcPr>
          <w:p w14:paraId="45B38ABB" w14:textId="52EF48D1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205" w:type="dxa"/>
          </w:tcPr>
          <w:p w14:paraId="13DE0034" w14:textId="1B90A3B3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12"/>
          </w:p>
        </w:tc>
      </w:tr>
      <w:tr w:rsidR="00B403BA" w:rsidRPr="005B2A27" w14:paraId="71B58D77" w14:textId="77777777" w:rsidTr="0026417D">
        <w:sdt>
          <w:sdtPr>
            <w:rPr>
              <w:rFonts w:eastAsia="Calibri" w:cs="Times New Roman"/>
              <w:sz w:val="19"/>
              <w:szCs w:val="19"/>
            </w:rPr>
            <w:id w:val="881516903"/>
            <w:placeholder>
              <w:docPart w:val="DefaultPlaceholder_-1854013440"/>
            </w:placeholder>
          </w:sdtPr>
          <w:sdtEndPr/>
          <w:sdtContent>
            <w:tc>
              <w:tcPr>
                <w:tcW w:w="4135" w:type="dxa"/>
              </w:tcPr>
              <w:p w14:paraId="7B666FA1" w14:textId="7E72EEEF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Cleaning services</w:t>
                </w:r>
              </w:p>
            </w:tc>
          </w:sdtContent>
        </w:sdt>
        <w:tc>
          <w:tcPr>
            <w:tcW w:w="2205" w:type="dxa"/>
          </w:tcPr>
          <w:p w14:paraId="23D56036" w14:textId="2AC12C8C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2205" w:type="dxa"/>
          </w:tcPr>
          <w:p w14:paraId="4BD8C0AC" w14:textId="16B0795B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2205" w:type="dxa"/>
          </w:tcPr>
          <w:p w14:paraId="55646425" w14:textId="6B2E8AB2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205" w:type="dxa"/>
          </w:tcPr>
          <w:p w14:paraId="0762BB3B" w14:textId="763A741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16"/>
          </w:p>
        </w:tc>
      </w:tr>
      <w:tr w:rsidR="00B403BA" w:rsidRPr="005B2A27" w14:paraId="3E6EFFAF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-868521818"/>
              <w:placeholder>
                <w:docPart w:val="DefaultPlaceholder_-1854013440"/>
              </w:placeholder>
            </w:sdtPr>
            <w:sdtEndPr/>
            <w:sdtContent>
              <w:p w14:paraId="5D00EF90" w14:textId="0A4F4651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 xml:space="preserve">Utilities </w:t>
                </w:r>
              </w:p>
            </w:sdtContent>
          </w:sdt>
        </w:tc>
        <w:tc>
          <w:tcPr>
            <w:tcW w:w="2205" w:type="dxa"/>
          </w:tcPr>
          <w:p w14:paraId="07F33F5B" w14:textId="47D94D62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205" w:type="dxa"/>
          </w:tcPr>
          <w:p w14:paraId="19D249F2" w14:textId="5D9C8ACC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2205" w:type="dxa"/>
          </w:tcPr>
          <w:p w14:paraId="336B921F" w14:textId="5DE7B0EB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2205" w:type="dxa"/>
          </w:tcPr>
          <w:p w14:paraId="40D1747F" w14:textId="2155FDDF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26417D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26417D">
              <w:rPr>
                <w:rFonts w:eastAsia="Calibri" w:cs="Times New Roman"/>
                <w:sz w:val="19"/>
                <w:szCs w:val="19"/>
              </w:rPr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26417D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20"/>
          </w:p>
        </w:tc>
      </w:tr>
      <w:tr w:rsidR="00B403BA" w:rsidRPr="005B2A27" w14:paraId="6998B0AF" w14:textId="77777777" w:rsidTr="0026417D">
        <w:tc>
          <w:tcPr>
            <w:tcW w:w="4135" w:type="dxa"/>
          </w:tcPr>
          <w:p w14:paraId="4353A45B" w14:textId="77777777" w:rsidR="00B403BA" w:rsidRPr="00B403BA" w:rsidRDefault="00B403BA" w:rsidP="0026417D">
            <w:pPr>
              <w:jc w:val="left"/>
              <w:rPr>
                <w:rFonts w:eastAsia="Calibri" w:cs="Times New Roman"/>
                <w:b/>
                <w:sz w:val="19"/>
                <w:szCs w:val="19"/>
              </w:rPr>
            </w:pPr>
            <w:r w:rsidRPr="00B403BA">
              <w:rPr>
                <w:rFonts w:eastAsia="Calibri" w:cs="Times New Roman"/>
                <w:b/>
                <w:sz w:val="19"/>
                <w:szCs w:val="19"/>
              </w:rPr>
              <w:t>Technology Costs</w:t>
            </w:r>
          </w:p>
        </w:tc>
        <w:tc>
          <w:tcPr>
            <w:tcW w:w="2205" w:type="dxa"/>
          </w:tcPr>
          <w:p w14:paraId="7AD51158" w14:textId="57F71196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5B075873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43D91ACE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7AE6214E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B403BA" w:rsidRPr="005B2A27" w14:paraId="233BE41E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1358702223"/>
              <w:placeholder>
                <w:docPart w:val="DefaultPlaceholder_-1854013440"/>
              </w:placeholder>
            </w:sdtPr>
            <w:sdtEndPr/>
            <w:sdtContent>
              <w:p w14:paraId="21BF1373" w14:textId="6EF42D65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Telecommunications / internet</w:t>
                </w:r>
              </w:p>
            </w:sdtContent>
          </w:sdt>
        </w:tc>
        <w:tc>
          <w:tcPr>
            <w:tcW w:w="2205" w:type="dxa"/>
          </w:tcPr>
          <w:p w14:paraId="3A59EF81" w14:textId="66F32E79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2205" w:type="dxa"/>
          </w:tcPr>
          <w:p w14:paraId="274601B4" w14:textId="741D5D24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" w:name="Text102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2205" w:type="dxa"/>
          </w:tcPr>
          <w:p w14:paraId="43BC2810" w14:textId="0BD0C8A3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2205" w:type="dxa"/>
          </w:tcPr>
          <w:p w14:paraId="2459C734" w14:textId="49FAFA8B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24"/>
          </w:p>
        </w:tc>
      </w:tr>
      <w:tr w:rsidR="00B403BA" w:rsidRPr="005B2A27" w14:paraId="48527375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-1202477639"/>
              <w:placeholder>
                <w:docPart w:val="DefaultPlaceholder_-1854013440"/>
              </w:placeholder>
            </w:sdtPr>
            <w:sdtEndPr/>
            <w:sdtContent>
              <w:p w14:paraId="4BAB1EA7" w14:textId="686A96D9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Equipment and technology</w:t>
                </w:r>
              </w:p>
            </w:sdtContent>
          </w:sdt>
        </w:tc>
        <w:tc>
          <w:tcPr>
            <w:tcW w:w="2205" w:type="dxa"/>
          </w:tcPr>
          <w:p w14:paraId="7EC3B8A4" w14:textId="18FCEE87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2205" w:type="dxa"/>
          </w:tcPr>
          <w:p w14:paraId="358F72D3" w14:textId="477CA191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2205" w:type="dxa"/>
          </w:tcPr>
          <w:p w14:paraId="5B34DD3F" w14:textId="2713EC99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7" w:name="Text100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2205" w:type="dxa"/>
          </w:tcPr>
          <w:p w14:paraId="16189680" w14:textId="4EBF6094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28"/>
          </w:p>
        </w:tc>
      </w:tr>
      <w:tr w:rsidR="00B403BA" w:rsidRPr="005B2A27" w14:paraId="3FCEAFF8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2118245986"/>
              <w:placeholder>
                <w:docPart w:val="DefaultPlaceholder_-1854013440"/>
              </w:placeholder>
            </w:sdtPr>
            <w:sdtEndPr/>
            <w:sdtContent>
              <w:p w14:paraId="1E2429DF" w14:textId="7F782499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Assistive technology</w:t>
                </w:r>
              </w:p>
            </w:sdtContent>
          </w:sdt>
        </w:tc>
        <w:tc>
          <w:tcPr>
            <w:tcW w:w="2205" w:type="dxa"/>
          </w:tcPr>
          <w:p w14:paraId="6C6705BC" w14:textId="1EF768ED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2205" w:type="dxa"/>
          </w:tcPr>
          <w:p w14:paraId="4753E034" w14:textId="02274A8D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2205" w:type="dxa"/>
          </w:tcPr>
          <w:p w14:paraId="77CCFBBC" w14:textId="672C901F" w:rsidR="00B403BA" w:rsidRPr="00B403BA" w:rsidRDefault="00711C01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$</w:t>
            </w: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2205" w:type="dxa"/>
          </w:tcPr>
          <w:p w14:paraId="0DE25B21" w14:textId="6E9DE5A3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2" w:name="Text87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32"/>
          </w:p>
        </w:tc>
      </w:tr>
      <w:tr w:rsidR="00B403BA" w:rsidRPr="005B2A27" w14:paraId="19E59ECE" w14:textId="77777777" w:rsidTr="0026417D">
        <w:sdt>
          <w:sdtPr>
            <w:rPr>
              <w:rFonts w:eastAsia="Calibri" w:cs="Times New Roman"/>
              <w:sz w:val="19"/>
              <w:szCs w:val="19"/>
            </w:rPr>
            <w:id w:val="-1360965198"/>
            <w:placeholder>
              <w:docPart w:val="DefaultPlaceholder_-1854013440"/>
            </w:placeholder>
          </w:sdtPr>
          <w:sdtEndPr/>
          <w:sdtContent>
            <w:tc>
              <w:tcPr>
                <w:tcW w:w="4135" w:type="dxa"/>
              </w:tcPr>
              <w:p w14:paraId="774192A9" w14:textId="795F4899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Equipment rental (copier/fax)</w:t>
                </w:r>
              </w:p>
            </w:tc>
          </w:sdtContent>
        </w:sdt>
        <w:tc>
          <w:tcPr>
            <w:tcW w:w="2205" w:type="dxa"/>
          </w:tcPr>
          <w:p w14:paraId="29A447DF" w14:textId="3CC9EB3B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2205" w:type="dxa"/>
          </w:tcPr>
          <w:p w14:paraId="1E65EDD6" w14:textId="46B37544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2205" w:type="dxa"/>
          </w:tcPr>
          <w:p w14:paraId="4761EA95" w14:textId="53C01D22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5" w:name="Text98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2205" w:type="dxa"/>
          </w:tcPr>
          <w:p w14:paraId="127126AE" w14:textId="0B6173CB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36"/>
          </w:p>
        </w:tc>
      </w:tr>
      <w:tr w:rsidR="00B403BA" w:rsidRPr="005B2A27" w14:paraId="236EE249" w14:textId="77777777" w:rsidTr="0026417D">
        <w:tc>
          <w:tcPr>
            <w:tcW w:w="4135" w:type="dxa"/>
          </w:tcPr>
          <w:p w14:paraId="190A0427" w14:textId="77777777" w:rsidR="00B403BA" w:rsidRPr="00B403BA" w:rsidRDefault="00B403BA" w:rsidP="0026417D">
            <w:pPr>
              <w:jc w:val="left"/>
              <w:rPr>
                <w:rFonts w:eastAsia="Calibri" w:cs="Times New Roman"/>
                <w:b/>
                <w:sz w:val="19"/>
                <w:szCs w:val="19"/>
              </w:rPr>
            </w:pPr>
            <w:r w:rsidRPr="00B403BA">
              <w:rPr>
                <w:rFonts w:eastAsia="Calibri" w:cs="Times New Roman"/>
                <w:b/>
                <w:sz w:val="19"/>
                <w:szCs w:val="19"/>
              </w:rPr>
              <w:t>Common Identifier Marketing Costs</w:t>
            </w:r>
          </w:p>
        </w:tc>
        <w:tc>
          <w:tcPr>
            <w:tcW w:w="2205" w:type="dxa"/>
          </w:tcPr>
          <w:p w14:paraId="304E124D" w14:textId="3C6A8228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3E20EE69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10671534" w14:textId="77777777" w:rsidR="00B403BA" w:rsidRPr="00B403BA" w:rsidRDefault="00B403BA" w:rsidP="00711C01">
            <w:pPr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5DA5244F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B403BA" w:rsidRPr="005B2A27" w14:paraId="1ACCF773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961533490"/>
              <w:placeholder>
                <w:docPart w:val="DefaultPlaceholder_-1854013440"/>
              </w:placeholder>
            </w:sdtPr>
            <w:sdtEndPr/>
            <w:sdtContent>
              <w:p w14:paraId="6FEBE076" w14:textId="2F70FD07" w:rsidR="00B403BA" w:rsidRPr="00B403BA" w:rsidRDefault="00B403BA" w:rsidP="00A3596D">
                <w:pPr>
                  <w:ind w:left="720" w:hanging="39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Signage</w:t>
                </w:r>
              </w:p>
            </w:sdtContent>
          </w:sdt>
        </w:tc>
        <w:tc>
          <w:tcPr>
            <w:tcW w:w="2205" w:type="dxa"/>
          </w:tcPr>
          <w:p w14:paraId="470EF5D2" w14:textId="5AD54D26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2205" w:type="dxa"/>
          </w:tcPr>
          <w:p w14:paraId="23F942F2" w14:textId="12B42952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2205" w:type="dxa"/>
          </w:tcPr>
          <w:p w14:paraId="2C8A0699" w14:textId="28A6A18B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2205" w:type="dxa"/>
          </w:tcPr>
          <w:p w14:paraId="462BD667" w14:textId="0718879D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40"/>
          </w:p>
        </w:tc>
      </w:tr>
      <w:tr w:rsidR="00B403BA" w:rsidRPr="005B2A27" w14:paraId="4AEDFD1A" w14:textId="77777777" w:rsidTr="0026417D">
        <w:tc>
          <w:tcPr>
            <w:tcW w:w="4135" w:type="dxa"/>
          </w:tcPr>
          <w:p w14:paraId="443DBBF0" w14:textId="77777777" w:rsidR="00B403BA" w:rsidRPr="00B403BA" w:rsidRDefault="00B403BA" w:rsidP="0026417D">
            <w:pPr>
              <w:jc w:val="left"/>
              <w:rPr>
                <w:rFonts w:eastAsia="Calibri" w:cs="Times New Roman"/>
                <w:b/>
                <w:sz w:val="19"/>
                <w:szCs w:val="19"/>
              </w:rPr>
            </w:pPr>
            <w:r w:rsidRPr="00B403BA">
              <w:rPr>
                <w:rFonts w:eastAsia="Calibri" w:cs="Times New Roman"/>
                <w:b/>
                <w:sz w:val="19"/>
                <w:szCs w:val="19"/>
              </w:rPr>
              <w:t>Other Shared Infrastructure Costs</w:t>
            </w:r>
          </w:p>
        </w:tc>
        <w:tc>
          <w:tcPr>
            <w:tcW w:w="2205" w:type="dxa"/>
          </w:tcPr>
          <w:p w14:paraId="0F5FB2C4" w14:textId="5D100A20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6559D51B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425146B9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4312FFD9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B403BA" w:rsidRPr="005B2A27" w14:paraId="78D7289E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-598327372"/>
              <w:placeholder>
                <w:docPart w:val="DefaultPlaceholder_-1854013440"/>
              </w:placeholder>
            </w:sdtPr>
            <w:sdtEndPr/>
            <w:sdtContent>
              <w:p w14:paraId="27139D0C" w14:textId="133B8A0D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Other</w:t>
                </w:r>
              </w:p>
            </w:sdtContent>
          </w:sdt>
        </w:tc>
        <w:tc>
          <w:tcPr>
            <w:tcW w:w="2205" w:type="dxa"/>
          </w:tcPr>
          <w:p w14:paraId="367C9D97" w14:textId="42C9C8F0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2205" w:type="dxa"/>
          </w:tcPr>
          <w:p w14:paraId="65B68797" w14:textId="39252448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42"/>
          </w:p>
        </w:tc>
        <w:tc>
          <w:tcPr>
            <w:tcW w:w="2205" w:type="dxa"/>
          </w:tcPr>
          <w:p w14:paraId="267C8E9D" w14:textId="1CB0108B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3" w:name="Text93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43"/>
          </w:p>
        </w:tc>
        <w:tc>
          <w:tcPr>
            <w:tcW w:w="2205" w:type="dxa"/>
          </w:tcPr>
          <w:p w14:paraId="1377DFF3" w14:textId="01A8CB9E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44"/>
          </w:p>
        </w:tc>
      </w:tr>
      <w:tr w:rsidR="00B403BA" w:rsidRPr="005B2A27" w14:paraId="076D6CC7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1137757549"/>
              <w:placeholder>
                <w:docPart w:val="DefaultPlaceholder_-1854013440"/>
              </w:placeholder>
            </w:sdtPr>
            <w:sdtEndPr/>
            <w:sdtContent>
              <w:p w14:paraId="713E3034" w14:textId="26B8FDAB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Other</w:t>
                </w:r>
              </w:p>
            </w:sdtContent>
          </w:sdt>
        </w:tc>
        <w:tc>
          <w:tcPr>
            <w:tcW w:w="2205" w:type="dxa"/>
          </w:tcPr>
          <w:p w14:paraId="79CC3000" w14:textId="2B599528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45"/>
          </w:p>
        </w:tc>
        <w:tc>
          <w:tcPr>
            <w:tcW w:w="2205" w:type="dxa"/>
          </w:tcPr>
          <w:p w14:paraId="295A6C9C" w14:textId="76F1A101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6" w:name="Text95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46"/>
          </w:p>
        </w:tc>
        <w:tc>
          <w:tcPr>
            <w:tcW w:w="2205" w:type="dxa"/>
          </w:tcPr>
          <w:p w14:paraId="0D0552D9" w14:textId="49A98845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7" w:name="Text92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47"/>
          </w:p>
        </w:tc>
        <w:tc>
          <w:tcPr>
            <w:tcW w:w="2205" w:type="dxa"/>
          </w:tcPr>
          <w:p w14:paraId="20480ED3" w14:textId="543A46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48"/>
          </w:p>
        </w:tc>
      </w:tr>
      <w:tr w:rsidR="00B403BA" w:rsidRPr="005B2A27" w14:paraId="5AD560F9" w14:textId="77777777" w:rsidTr="0026417D">
        <w:tc>
          <w:tcPr>
            <w:tcW w:w="4135" w:type="dxa"/>
            <w:shd w:val="clear" w:color="auto" w:fill="BDD6EE"/>
          </w:tcPr>
          <w:p w14:paraId="0BF2C3A5" w14:textId="77777777" w:rsidR="00B403BA" w:rsidRPr="00B403BA" w:rsidRDefault="00B403BA" w:rsidP="0026417D">
            <w:pPr>
              <w:jc w:val="left"/>
              <w:rPr>
                <w:rFonts w:eastAsia="Calibri" w:cs="Times New Roman"/>
                <w:b/>
                <w:smallCaps/>
                <w:sz w:val="19"/>
                <w:szCs w:val="19"/>
              </w:rPr>
            </w:pPr>
            <w:r w:rsidRPr="00B403BA">
              <w:rPr>
                <w:rFonts w:eastAsia="Calibri" w:cs="Times New Roman"/>
                <w:b/>
                <w:smallCaps/>
                <w:sz w:val="19"/>
                <w:szCs w:val="19"/>
              </w:rPr>
              <w:t>Shared Delivery System Costs (Examples)</w:t>
            </w:r>
          </w:p>
        </w:tc>
        <w:tc>
          <w:tcPr>
            <w:tcW w:w="2205" w:type="dxa"/>
            <w:shd w:val="clear" w:color="auto" w:fill="BDD6EE"/>
          </w:tcPr>
          <w:p w14:paraId="7B485100" w14:textId="4B616669" w:rsidR="00B403BA" w:rsidRPr="00B403BA" w:rsidRDefault="00B403BA" w:rsidP="0026417D">
            <w:pPr>
              <w:jc w:val="left"/>
              <w:rPr>
                <w:rFonts w:eastAsia="Calibri" w:cs="Times New Roman"/>
                <w:smallCaps/>
                <w:sz w:val="19"/>
                <w:szCs w:val="19"/>
              </w:rPr>
            </w:pPr>
          </w:p>
        </w:tc>
        <w:tc>
          <w:tcPr>
            <w:tcW w:w="2205" w:type="dxa"/>
            <w:shd w:val="clear" w:color="auto" w:fill="BDD6EE"/>
          </w:tcPr>
          <w:p w14:paraId="205878D2" w14:textId="77777777" w:rsidR="00B403BA" w:rsidRPr="00B403BA" w:rsidRDefault="00B403BA" w:rsidP="0026417D">
            <w:pPr>
              <w:jc w:val="left"/>
              <w:rPr>
                <w:rFonts w:eastAsia="Calibri" w:cs="Times New Roman"/>
                <w:smallCaps/>
                <w:sz w:val="19"/>
                <w:szCs w:val="19"/>
              </w:rPr>
            </w:pPr>
          </w:p>
        </w:tc>
        <w:tc>
          <w:tcPr>
            <w:tcW w:w="2205" w:type="dxa"/>
            <w:shd w:val="clear" w:color="auto" w:fill="BDD6EE"/>
          </w:tcPr>
          <w:p w14:paraId="7D1FC1AA" w14:textId="77777777" w:rsidR="00B403BA" w:rsidRPr="00B403BA" w:rsidRDefault="00B403BA" w:rsidP="0026417D">
            <w:pPr>
              <w:jc w:val="left"/>
              <w:rPr>
                <w:rFonts w:eastAsia="Calibri" w:cs="Times New Roman"/>
                <w:smallCaps/>
                <w:sz w:val="19"/>
                <w:szCs w:val="19"/>
              </w:rPr>
            </w:pPr>
          </w:p>
        </w:tc>
        <w:tc>
          <w:tcPr>
            <w:tcW w:w="2205" w:type="dxa"/>
            <w:shd w:val="clear" w:color="auto" w:fill="BDD6EE"/>
          </w:tcPr>
          <w:p w14:paraId="46558B7F" w14:textId="77777777" w:rsidR="00B403BA" w:rsidRPr="00B403BA" w:rsidRDefault="00B403BA" w:rsidP="0026417D">
            <w:pPr>
              <w:jc w:val="left"/>
              <w:rPr>
                <w:rFonts w:eastAsia="Calibri" w:cs="Times New Roman"/>
                <w:smallCaps/>
                <w:sz w:val="19"/>
                <w:szCs w:val="19"/>
              </w:rPr>
            </w:pPr>
          </w:p>
        </w:tc>
      </w:tr>
      <w:tr w:rsidR="00B403BA" w:rsidRPr="005B2A27" w14:paraId="03598089" w14:textId="77777777" w:rsidTr="0026417D">
        <w:tc>
          <w:tcPr>
            <w:tcW w:w="4135" w:type="dxa"/>
          </w:tcPr>
          <w:p w14:paraId="46F6287E" w14:textId="77777777" w:rsidR="00B403BA" w:rsidRPr="00B403BA" w:rsidRDefault="00B403BA" w:rsidP="0026417D">
            <w:pPr>
              <w:jc w:val="left"/>
              <w:rPr>
                <w:rFonts w:eastAsia="Calibri" w:cs="Times New Roman"/>
                <w:b/>
                <w:sz w:val="19"/>
                <w:szCs w:val="19"/>
              </w:rPr>
            </w:pPr>
            <w:r w:rsidRPr="00B403BA">
              <w:rPr>
                <w:rFonts w:eastAsia="Calibri" w:cs="Times New Roman"/>
                <w:b/>
                <w:sz w:val="19"/>
                <w:szCs w:val="19"/>
              </w:rPr>
              <w:t>Costs Related to Board Functions</w:t>
            </w:r>
          </w:p>
        </w:tc>
        <w:tc>
          <w:tcPr>
            <w:tcW w:w="2205" w:type="dxa"/>
          </w:tcPr>
          <w:p w14:paraId="6C7C4329" w14:textId="72A29C7D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7629707B" w14:textId="77777777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2ECD10CD" w14:textId="77777777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0C0A5487" w14:textId="77777777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B403BA" w:rsidRPr="005B2A27" w14:paraId="0FDCA41F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-274707871"/>
              <w:placeholder>
                <w:docPart w:val="DefaultPlaceholder_-1854013440"/>
              </w:placeholder>
            </w:sdtPr>
            <w:sdtEndPr/>
            <w:sdtContent>
              <w:p w14:paraId="1BA4B1CF" w14:textId="0BBD4A1D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Staffing, salary, benefits</w:t>
                </w:r>
              </w:p>
            </w:sdtContent>
          </w:sdt>
        </w:tc>
        <w:tc>
          <w:tcPr>
            <w:tcW w:w="2205" w:type="dxa"/>
          </w:tcPr>
          <w:p w14:paraId="184601DB" w14:textId="01D09B0C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2205" w:type="dxa"/>
          </w:tcPr>
          <w:p w14:paraId="50C1F61D" w14:textId="1EAAA848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" w:name="Text70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50"/>
          </w:p>
        </w:tc>
        <w:tc>
          <w:tcPr>
            <w:tcW w:w="2205" w:type="dxa"/>
          </w:tcPr>
          <w:p w14:paraId="3C0BA248" w14:textId="197D5B29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1" w:name="Text75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51"/>
          </w:p>
        </w:tc>
        <w:tc>
          <w:tcPr>
            <w:tcW w:w="2205" w:type="dxa"/>
          </w:tcPr>
          <w:p w14:paraId="255D85A4" w14:textId="72649F40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52"/>
          </w:p>
        </w:tc>
      </w:tr>
      <w:tr w:rsidR="00B403BA" w:rsidRPr="005B2A27" w14:paraId="033C1A7C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1713310214"/>
              <w:placeholder>
                <w:docPart w:val="DefaultPlaceholder_-1854013440"/>
              </w:placeholder>
            </w:sdtPr>
            <w:sdtEndPr/>
            <w:sdtContent>
              <w:p w14:paraId="1E90EDF0" w14:textId="1D5077C8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Board meeting costs</w:t>
                </w:r>
              </w:p>
            </w:sdtContent>
          </w:sdt>
        </w:tc>
        <w:tc>
          <w:tcPr>
            <w:tcW w:w="2205" w:type="dxa"/>
          </w:tcPr>
          <w:p w14:paraId="3904DE43" w14:textId="46E7B71B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53"/>
          </w:p>
        </w:tc>
        <w:tc>
          <w:tcPr>
            <w:tcW w:w="2205" w:type="dxa"/>
          </w:tcPr>
          <w:p w14:paraId="0ACF9486" w14:textId="687B9942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54"/>
          </w:p>
        </w:tc>
        <w:tc>
          <w:tcPr>
            <w:tcW w:w="2205" w:type="dxa"/>
          </w:tcPr>
          <w:p w14:paraId="58818689" w14:textId="49B26675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5" w:name="Text76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55"/>
          </w:p>
        </w:tc>
        <w:tc>
          <w:tcPr>
            <w:tcW w:w="2205" w:type="dxa"/>
          </w:tcPr>
          <w:p w14:paraId="7C1315E6" w14:textId="6EF75108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56"/>
          </w:p>
        </w:tc>
      </w:tr>
      <w:tr w:rsidR="00B403BA" w:rsidRPr="005B2A27" w14:paraId="59C721CF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-1054919124"/>
              <w:placeholder>
                <w:docPart w:val="DefaultPlaceholder_-1854013440"/>
              </w:placeholder>
            </w:sdtPr>
            <w:sdtEndPr/>
            <w:sdtContent>
              <w:p w14:paraId="33D0B953" w14:textId="5C55BF14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Audit costs of incorporated board</w:t>
                </w:r>
              </w:p>
            </w:sdtContent>
          </w:sdt>
        </w:tc>
        <w:tc>
          <w:tcPr>
            <w:tcW w:w="2205" w:type="dxa"/>
          </w:tcPr>
          <w:p w14:paraId="69627A6C" w14:textId="11C34374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57"/>
          </w:p>
        </w:tc>
        <w:tc>
          <w:tcPr>
            <w:tcW w:w="2205" w:type="dxa"/>
          </w:tcPr>
          <w:p w14:paraId="01FF66D7" w14:textId="4AAA95E3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8" w:name="Text72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58"/>
          </w:p>
        </w:tc>
        <w:tc>
          <w:tcPr>
            <w:tcW w:w="2205" w:type="dxa"/>
          </w:tcPr>
          <w:p w14:paraId="3E190545" w14:textId="6A79A7F8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59"/>
          </w:p>
        </w:tc>
        <w:tc>
          <w:tcPr>
            <w:tcW w:w="2205" w:type="dxa"/>
          </w:tcPr>
          <w:p w14:paraId="60EC06A0" w14:textId="4E061EC0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0" w:name="Text82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60"/>
          </w:p>
        </w:tc>
      </w:tr>
      <w:tr w:rsidR="00B403BA" w:rsidRPr="005B2A27" w14:paraId="50A0EB03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-1235310056"/>
              <w:placeholder>
                <w:docPart w:val="DefaultPlaceholder_-1854013440"/>
              </w:placeholder>
            </w:sdtPr>
            <w:sdtEndPr/>
            <w:sdtContent>
              <w:p w14:paraId="4768DB70" w14:textId="54585132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Errors and omissions insurance</w:t>
                </w:r>
              </w:p>
            </w:sdtContent>
          </w:sdt>
        </w:tc>
        <w:tc>
          <w:tcPr>
            <w:tcW w:w="2205" w:type="dxa"/>
          </w:tcPr>
          <w:p w14:paraId="1CB73E57" w14:textId="53DBDA12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61"/>
          </w:p>
        </w:tc>
        <w:tc>
          <w:tcPr>
            <w:tcW w:w="2205" w:type="dxa"/>
          </w:tcPr>
          <w:p w14:paraId="3CDF639A" w14:textId="3E333F63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62"/>
          </w:p>
        </w:tc>
        <w:tc>
          <w:tcPr>
            <w:tcW w:w="2205" w:type="dxa"/>
          </w:tcPr>
          <w:p w14:paraId="60FCD62C" w14:textId="4B55D9B8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63"/>
          </w:p>
        </w:tc>
        <w:tc>
          <w:tcPr>
            <w:tcW w:w="2205" w:type="dxa"/>
          </w:tcPr>
          <w:p w14:paraId="5EB13DE9" w14:textId="3F39BB58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4" w:name="Text83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64"/>
          </w:p>
        </w:tc>
      </w:tr>
      <w:tr w:rsidR="00B403BA" w:rsidRPr="005B2A27" w14:paraId="203E3443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458691799"/>
              <w:placeholder>
                <w:docPart w:val="DefaultPlaceholder_-1854013440"/>
              </w:placeholder>
            </w:sdtPr>
            <w:sdtEndPr/>
            <w:sdtContent>
              <w:p w14:paraId="4864A3FC" w14:textId="1DA2E804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Costs of strategic data gathering</w:t>
                </w:r>
              </w:p>
            </w:sdtContent>
          </w:sdt>
        </w:tc>
        <w:tc>
          <w:tcPr>
            <w:tcW w:w="2205" w:type="dxa"/>
          </w:tcPr>
          <w:p w14:paraId="57F3E8D7" w14:textId="5CEBE7FE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5" w:name="Text37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65"/>
          </w:p>
        </w:tc>
        <w:tc>
          <w:tcPr>
            <w:tcW w:w="2205" w:type="dxa"/>
          </w:tcPr>
          <w:p w14:paraId="43386855" w14:textId="648E60DC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6" w:name="Text74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66"/>
          </w:p>
        </w:tc>
        <w:tc>
          <w:tcPr>
            <w:tcW w:w="2205" w:type="dxa"/>
          </w:tcPr>
          <w:p w14:paraId="660751C1" w14:textId="5EDF0950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67"/>
          </w:p>
        </w:tc>
        <w:tc>
          <w:tcPr>
            <w:tcW w:w="2205" w:type="dxa"/>
          </w:tcPr>
          <w:p w14:paraId="41D840E4" w14:textId="4F3F2204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8" w:name="Text84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68"/>
          </w:p>
        </w:tc>
      </w:tr>
      <w:tr w:rsidR="00B403BA" w:rsidRPr="005B2A27" w14:paraId="0FC94B1F" w14:textId="77777777" w:rsidTr="0026417D">
        <w:tc>
          <w:tcPr>
            <w:tcW w:w="4135" w:type="dxa"/>
          </w:tcPr>
          <w:p w14:paraId="0D67A21E" w14:textId="77777777" w:rsidR="00B403BA" w:rsidRPr="00B403BA" w:rsidRDefault="00B403BA" w:rsidP="0026417D">
            <w:pPr>
              <w:jc w:val="left"/>
              <w:rPr>
                <w:rFonts w:eastAsia="Calibri" w:cs="Times New Roman"/>
                <w:b/>
                <w:sz w:val="19"/>
                <w:szCs w:val="19"/>
              </w:rPr>
            </w:pPr>
            <w:r w:rsidRPr="00B403BA">
              <w:rPr>
                <w:rFonts w:eastAsia="Calibri" w:cs="Times New Roman"/>
                <w:b/>
                <w:sz w:val="19"/>
                <w:szCs w:val="19"/>
              </w:rPr>
              <w:t>Costs to Promote Service Integration</w:t>
            </w:r>
          </w:p>
        </w:tc>
        <w:tc>
          <w:tcPr>
            <w:tcW w:w="2205" w:type="dxa"/>
          </w:tcPr>
          <w:p w14:paraId="5BC32014" w14:textId="635A5926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67B28E88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4812ED7E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192DDECE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B403BA" w:rsidRPr="005B2A27" w14:paraId="516958B7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1325862317"/>
              <w:placeholder>
                <w:docPart w:val="DefaultPlaceholder_-1854013440"/>
              </w:placeholder>
            </w:sdtPr>
            <w:sdtEndPr/>
            <w:sdtContent>
              <w:p w14:paraId="3853A646" w14:textId="7C4CC08D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Joint staff training</w:t>
                </w:r>
              </w:p>
            </w:sdtContent>
          </w:sdt>
        </w:tc>
        <w:tc>
          <w:tcPr>
            <w:tcW w:w="2205" w:type="dxa"/>
          </w:tcPr>
          <w:p w14:paraId="7C1EA63D" w14:textId="0C717A9E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69"/>
          </w:p>
        </w:tc>
        <w:tc>
          <w:tcPr>
            <w:tcW w:w="2205" w:type="dxa"/>
          </w:tcPr>
          <w:p w14:paraId="3EDC780F" w14:textId="23BC5986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70"/>
          </w:p>
        </w:tc>
        <w:tc>
          <w:tcPr>
            <w:tcW w:w="2205" w:type="dxa"/>
          </w:tcPr>
          <w:p w14:paraId="2AF6A1B4" w14:textId="68BE908B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1" w:name="Text61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71"/>
          </w:p>
        </w:tc>
        <w:tc>
          <w:tcPr>
            <w:tcW w:w="2205" w:type="dxa"/>
          </w:tcPr>
          <w:p w14:paraId="52A65074" w14:textId="0D803172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72"/>
          </w:p>
        </w:tc>
      </w:tr>
      <w:tr w:rsidR="00B403BA" w:rsidRPr="005B2A27" w14:paraId="6605FE03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-472599060"/>
              <w:placeholder>
                <w:docPart w:val="DefaultPlaceholder_-1854013440"/>
              </w:placeholder>
            </w:sdtPr>
            <w:sdtEndPr/>
            <w:sdtContent>
              <w:p w14:paraId="517D57DF" w14:textId="548E4B48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Customer satisfaction survey</w:t>
                </w:r>
              </w:p>
            </w:sdtContent>
          </w:sdt>
        </w:tc>
        <w:tc>
          <w:tcPr>
            <w:tcW w:w="2205" w:type="dxa"/>
          </w:tcPr>
          <w:p w14:paraId="50A0D55C" w14:textId="6B59568C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3" w:name="Text39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73"/>
          </w:p>
        </w:tc>
        <w:tc>
          <w:tcPr>
            <w:tcW w:w="2205" w:type="dxa"/>
          </w:tcPr>
          <w:p w14:paraId="452611F9" w14:textId="47D44A15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74"/>
          </w:p>
        </w:tc>
        <w:tc>
          <w:tcPr>
            <w:tcW w:w="2205" w:type="dxa"/>
          </w:tcPr>
          <w:p w14:paraId="608C5858" w14:textId="2A1925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75"/>
          </w:p>
        </w:tc>
        <w:tc>
          <w:tcPr>
            <w:tcW w:w="2205" w:type="dxa"/>
          </w:tcPr>
          <w:p w14:paraId="03260E7A" w14:textId="51EFF2ED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6" w:name="Text47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76"/>
          </w:p>
        </w:tc>
      </w:tr>
      <w:tr w:rsidR="00B403BA" w:rsidRPr="005B2A27" w14:paraId="539F0C90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993613746"/>
              <w:placeholder>
                <w:docPart w:val="DefaultPlaceholder_-1854013440"/>
              </w:placeholder>
            </w:sdtPr>
            <w:sdtEndPr/>
            <w:sdtContent>
              <w:p w14:paraId="0EEEB2EE" w14:textId="046B25FD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Business services</w:t>
                </w:r>
              </w:p>
            </w:sdtContent>
          </w:sdt>
        </w:tc>
        <w:tc>
          <w:tcPr>
            <w:tcW w:w="2205" w:type="dxa"/>
          </w:tcPr>
          <w:p w14:paraId="765305E9" w14:textId="57AA9CEB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7" w:name="Text40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77"/>
          </w:p>
        </w:tc>
        <w:tc>
          <w:tcPr>
            <w:tcW w:w="2205" w:type="dxa"/>
          </w:tcPr>
          <w:p w14:paraId="6A16B759" w14:textId="42469F80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8" w:name="Text64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78"/>
          </w:p>
        </w:tc>
        <w:tc>
          <w:tcPr>
            <w:tcW w:w="2205" w:type="dxa"/>
          </w:tcPr>
          <w:p w14:paraId="0484CD58" w14:textId="7772C0F4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9" w:name="Text59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79"/>
          </w:p>
        </w:tc>
        <w:tc>
          <w:tcPr>
            <w:tcW w:w="2205" w:type="dxa"/>
          </w:tcPr>
          <w:p w14:paraId="75C64DAE" w14:textId="247F989E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80"/>
          </w:p>
        </w:tc>
      </w:tr>
      <w:tr w:rsidR="00B403BA" w:rsidRPr="005B2A27" w14:paraId="3A1321D0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-425574261"/>
              <w:placeholder>
                <w:docPart w:val="DefaultPlaceholder_-1854013440"/>
              </w:placeholder>
            </w:sdtPr>
            <w:sdtEndPr/>
            <w:sdtContent>
              <w:p w14:paraId="17B1D000" w14:textId="7638924E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 xml:space="preserve">One-stop center reception </w:t>
                </w:r>
              </w:p>
            </w:sdtContent>
          </w:sdt>
        </w:tc>
        <w:tc>
          <w:tcPr>
            <w:tcW w:w="2205" w:type="dxa"/>
          </w:tcPr>
          <w:p w14:paraId="1B8541C1" w14:textId="7362E19F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1" w:name="Text41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81"/>
          </w:p>
        </w:tc>
        <w:tc>
          <w:tcPr>
            <w:tcW w:w="2205" w:type="dxa"/>
          </w:tcPr>
          <w:p w14:paraId="623853F7" w14:textId="5ECA42AC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2" w:name="Text65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82"/>
          </w:p>
        </w:tc>
        <w:tc>
          <w:tcPr>
            <w:tcW w:w="2205" w:type="dxa"/>
          </w:tcPr>
          <w:p w14:paraId="25FA162E" w14:textId="1389339D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83"/>
          </w:p>
        </w:tc>
        <w:tc>
          <w:tcPr>
            <w:tcW w:w="2205" w:type="dxa"/>
          </w:tcPr>
          <w:p w14:paraId="0631A853" w14:textId="0A8BEA62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4" w:name="Text49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84"/>
          </w:p>
        </w:tc>
      </w:tr>
      <w:tr w:rsidR="00B403BA" w:rsidRPr="005B2A27" w14:paraId="662BC6BB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480112168"/>
              <w:placeholder>
                <w:docPart w:val="DefaultPlaceholder_-1854013440"/>
              </w:placeholder>
            </w:sdtPr>
            <w:sdtEndPr/>
            <w:sdtContent>
              <w:p w14:paraId="0B05021B" w14:textId="041E0265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Resource room materials</w:t>
                </w:r>
              </w:p>
            </w:sdtContent>
          </w:sdt>
        </w:tc>
        <w:tc>
          <w:tcPr>
            <w:tcW w:w="2205" w:type="dxa"/>
          </w:tcPr>
          <w:p w14:paraId="5A2E7B9B" w14:textId="7D90F6C9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5" w:name="Text42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85"/>
          </w:p>
        </w:tc>
        <w:tc>
          <w:tcPr>
            <w:tcW w:w="2205" w:type="dxa"/>
          </w:tcPr>
          <w:p w14:paraId="4448D32F" w14:textId="6D88C994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6" w:name="Text66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86"/>
          </w:p>
        </w:tc>
        <w:tc>
          <w:tcPr>
            <w:tcW w:w="2205" w:type="dxa"/>
          </w:tcPr>
          <w:p w14:paraId="38DA7ECD" w14:textId="70F51D5D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7" w:name="Text57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87"/>
          </w:p>
        </w:tc>
        <w:tc>
          <w:tcPr>
            <w:tcW w:w="2205" w:type="dxa"/>
          </w:tcPr>
          <w:p w14:paraId="313F5850" w14:textId="553634CA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8" w:name="Text50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88"/>
          </w:p>
        </w:tc>
      </w:tr>
      <w:tr w:rsidR="00B403BA" w:rsidRPr="005B2A27" w14:paraId="68631BF7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1861852558"/>
              <w:placeholder>
                <w:docPart w:val="DefaultPlaceholder_-1854013440"/>
              </w:placeholder>
            </w:sdtPr>
            <w:sdtEndPr/>
            <w:sdtContent>
              <w:p w14:paraId="3873F3B0" w14:textId="5212D4DC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 xml:space="preserve">Dues and subscriptions </w:t>
                </w:r>
              </w:p>
            </w:sdtContent>
          </w:sdt>
        </w:tc>
        <w:tc>
          <w:tcPr>
            <w:tcW w:w="2205" w:type="dxa"/>
          </w:tcPr>
          <w:p w14:paraId="53587529" w14:textId="5C465D71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9" w:name="Text43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89"/>
          </w:p>
        </w:tc>
        <w:tc>
          <w:tcPr>
            <w:tcW w:w="2205" w:type="dxa"/>
          </w:tcPr>
          <w:p w14:paraId="03939804" w14:textId="311582A6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0" w:name="Text67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90"/>
          </w:p>
        </w:tc>
        <w:tc>
          <w:tcPr>
            <w:tcW w:w="2205" w:type="dxa"/>
          </w:tcPr>
          <w:p w14:paraId="503B7711" w14:textId="30479BE1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1" w:name="Text56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91"/>
          </w:p>
        </w:tc>
        <w:tc>
          <w:tcPr>
            <w:tcW w:w="2205" w:type="dxa"/>
          </w:tcPr>
          <w:p w14:paraId="1453A810" w14:textId="170B8E0A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2" w:name="Text51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92"/>
          </w:p>
        </w:tc>
      </w:tr>
      <w:tr w:rsidR="00B403BA" w:rsidRPr="005B2A27" w14:paraId="093E1D82" w14:textId="77777777" w:rsidTr="0026417D">
        <w:tc>
          <w:tcPr>
            <w:tcW w:w="4135" w:type="dxa"/>
          </w:tcPr>
          <w:p w14:paraId="3D34CEBD" w14:textId="77777777" w:rsidR="00B403BA" w:rsidRPr="00B403BA" w:rsidRDefault="00B403BA" w:rsidP="0026417D">
            <w:pPr>
              <w:jc w:val="left"/>
              <w:rPr>
                <w:rFonts w:eastAsia="Calibri" w:cs="Times New Roman"/>
                <w:b/>
                <w:sz w:val="19"/>
                <w:szCs w:val="19"/>
              </w:rPr>
            </w:pPr>
            <w:r w:rsidRPr="00B403BA">
              <w:rPr>
                <w:rFonts w:eastAsia="Calibri" w:cs="Times New Roman"/>
                <w:b/>
                <w:sz w:val="19"/>
                <w:szCs w:val="19"/>
              </w:rPr>
              <w:t>Other Shared Delivery System Costs</w:t>
            </w:r>
          </w:p>
        </w:tc>
        <w:tc>
          <w:tcPr>
            <w:tcW w:w="2205" w:type="dxa"/>
          </w:tcPr>
          <w:p w14:paraId="2DEBF3BD" w14:textId="1C1AFCD2" w:rsidR="00B403BA" w:rsidRPr="00B403BA" w:rsidRDefault="00B403BA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4FF273A6" w14:textId="77777777" w:rsidR="00B403BA" w:rsidRPr="00B403BA" w:rsidRDefault="00B403BA" w:rsidP="00711C01">
            <w:pPr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234B86EA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205" w:type="dxa"/>
          </w:tcPr>
          <w:p w14:paraId="23839028" w14:textId="7777777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</w:p>
        </w:tc>
      </w:tr>
      <w:tr w:rsidR="00B403BA" w:rsidRPr="005B2A27" w14:paraId="78959CE3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-947855930"/>
              <w:placeholder>
                <w:docPart w:val="DefaultPlaceholder_-1854013440"/>
              </w:placeholder>
            </w:sdtPr>
            <w:sdtEndPr/>
            <w:sdtContent>
              <w:p w14:paraId="2EFEC8F0" w14:textId="3379D3D6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Other</w:t>
                </w:r>
              </w:p>
            </w:sdtContent>
          </w:sdt>
        </w:tc>
        <w:tc>
          <w:tcPr>
            <w:tcW w:w="2205" w:type="dxa"/>
          </w:tcPr>
          <w:p w14:paraId="7F6F6850" w14:textId="3E428493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3" w:name="Text44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93"/>
          </w:p>
        </w:tc>
        <w:tc>
          <w:tcPr>
            <w:tcW w:w="2205" w:type="dxa"/>
          </w:tcPr>
          <w:p w14:paraId="7001D00D" w14:textId="4C98801E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4" w:name="Text68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94"/>
          </w:p>
        </w:tc>
        <w:tc>
          <w:tcPr>
            <w:tcW w:w="2205" w:type="dxa"/>
          </w:tcPr>
          <w:p w14:paraId="109780D5" w14:textId="0F89A36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5" w:name="Text55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95"/>
          </w:p>
        </w:tc>
        <w:tc>
          <w:tcPr>
            <w:tcW w:w="2205" w:type="dxa"/>
          </w:tcPr>
          <w:p w14:paraId="1F361378" w14:textId="4043FF71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6" w:name="Text52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96"/>
          </w:p>
        </w:tc>
      </w:tr>
      <w:tr w:rsidR="00B403BA" w:rsidRPr="005B2A27" w14:paraId="12B8756E" w14:textId="77777777" w:rsidTr="0026417D">
        <w:tc>
          <w:tcPr>
            <w:tcW w:w="4135" w:type="dxa"/>
          </w:tcPr>
          <w:sdt>
            <w:sdtPr>
              <w:rPr>
                <w:rFonts w:eastAsia="Calibri" w:cs="Times New Roman"/>
                <w:sz w:val="19"/>
                <w:szCs w:val="19"/>
              </w:rPr>
              <w:id w:val="513800174"/>
              <w:placeholder>
                <w:docPart w:val="DefaultPlaceholder_-1854013440"/>
              </w:placeholder>
            </w:sdtPr>
            <w:sdtEndPr/>
            <w:sdtContent>
              <w:p w14:paraId="1EB09672" w14:textId="7B413307" w:rsidR="00B403BA" w:rsidRPr="00B403BA" w:rsidRDefault="00B403BA" w:rsidP="0026417D">
                <w:pPr>
                  <w:ind w:left="330"/>
                  <w:jc w:val="left"/>
                  <w:rPr>
                    <w:rFonts w:eastAsia="Calibri" w:cs="Times New Roman"/>
                    <w:sz w:val="19"/>
                    <w:szCs w:val="19"/>
                  </w:rPr>
                </w:pPr>
                <w:r w:rsidRPr="00B403BA">
                  <w:rPr>
                    <w:rFonts w:eastAsia="Calibri" w:cs="Times New Roman"/>
                    <w:sz w:val="19"/>
                    <w:szCs w:val="19"/>
                  </w:rPr>
                  <w:t>Other</w:t>
                </w:r>
              </w:p>
            </w:sdtContent>
          </w:sdt>
        </w:tc>
        <w:tc>
          <w:tcPr>
            <w:tcW w:w="2205" w:type="dxa"/>
          </w:tcPr>
          <w:p w14:paraId="77884F21" w14:textId="14EB4C32" w:rsidR="00B403BA" w:rsidRPr="00B403BA" w:rsidRDefault="00711C01" w:rsidP="0026417D">
            <w:pPr>
              <w:jc w:val="left"/>
              <w:rPr>
                <w:rFonts w:eastAsia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7" w:name="Text45"/>
            <w:r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eastAsia="Calibri" w:cs="Times New Roman"/>
                <w:sz w:val="19"/>
                <w:szCs w:val="19"/>
              </w:rPr>
            </w:r>
            <w:r>
              <w:rPr>
                <w:rFonts w:eastAsia="Calibri" w:cs="Times New Roman"/>
                <w:sz w:val="19"/>
                <w:szCs w:val="19"/>
              </w:rPr>
              <w:fldChar w:fldCharType="separate"/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97"/>
          </w:p>
        </w:tc>
        <w:tc>
          <w:tcPr>
            <w:tcW w:w="2205" w:type="dxa"/>
          </w:tcPr>
          <w:p w14:paraId="43509C46" w14:textId="0A10B22D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8" w:name="Text69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98"/>
          </w:p>
        </w:tc>
        <w:tc>
          <w:tcPr>
            <w:tcW w:w="2205" w:type="dxa"/>
          </w:tcPr>
          <w:p w14:paraId="068809DE" w14:textId="1B2A75AA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9" w:name="Text54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99"/>
          </w:p>
        </w:tc>
        <w:tc>
          <w:tcPr>
            <w:tcW w:w="2205" w:type="dxa"/>
          </w:tcPr>
          <w:p w14:paraId="2BEF345C" w14:textId="792B7DB7" w:rsidR="00B403BA" w:rsidRPr="00B403BA" w:rsidRDefault="00B403BA" w:rsidP="0026417D">
            <w:pPr>
              <w:jc w:val="right"/>
              <w:rPr>
                <w:rFonts w:eastAsia="Calibri" w:cs="Times New Roman"/>
                <w:sz w:val="19"/>
                <w:szCs w:val="19"/>
              </w:rPr>
            </w:pPr>
            <w:r w:rsidRPr="00B403BA">
              <w:rPr>
                <w:rFonts w:eastAsia="Calibri" w:cs="Times New Roman"/>
                <w:sz w:val="19"/>
                <w:szCs w:val="19"/>
              </w:rPr>
              <w:t>$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0" w:name="Text53"/>
            <w:r w:rsidR="00711C01">
              <w:rPr>
                <w:rFonts w:eastAsia="Calibri" w:cs="Times New Roman"/>
                <w:sz w:val="19"/>
                <w:szCs w:val="19"/>
              </w:rPr>
              <w:instrText xml:space="preserve"> FORMTEXT </w:instrText>
            </w:r>
            <w:r w:rsidR="00711C01">
              <w:rPr>
                <w:rFonts w:eastAsia="Calibri" w:cs="Times New Roman"/>
                <w:sz w:val="19"/>
                <w:szCs w:val="19"/>
              </w:rPr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separate"/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noProof/>
                <w:sz w:val="19"/>
                <w:szCs w:val="19"/>
              </w:rPr>
              <w:t> </w:t>
            </w:r>
            <w:r w:rsidR="00711C01">
              <w:rPr>
                <w:rFonts w:eastAsia="Calibri" w:cs="Times New Roman"/>
                <w:sz w:val="19"/>
                <w:szCs w:val="19"/>
              </w:rPr>
              <w:fldChar w:fldCharType="end"/>
            </w:r>
            <w:bookmarkEnd w:id="100"/>
          </w:p>
        </w:tc>
      </w:tr>
    </w:tbl>
    <w:p w14:paraId="497DC5CA" w14:textId="77777777" w:rsidR="00B403BA" w:rsidRDefault="00B403BA" w:rsidP="00B403BA">
      <w:pPr>
        <w:rPr>
          <w:sz w:val="2"/>
          <w:szCs w:val="2"/>
        </w:rPr>
        <w:sectPr w:rsidR="00B403BA" w:rsidSect="0026417D">
          <w:headerReference w:type="default" r:id="rId7"/>
          <w:footerReference w:type="default" r:id="rId8"/>
          <w:pgSz w:w="15840" w:h="12240" w:orient="landscape"/>
          <w:pgMar w:top="1170" w:right="1440" w:bottom="990" w:left="1440" w:header="720" w:footer="720" w:gutter="0"/>
          <w:cols w:space="720"/>
          <w:docGrid w:linePitch="360"/>
        </w:sectPr>
      </w:pPr>
    </w:p>
    <w:p w14:paraId="5EAC30B1" w14:textId="77777777" w:rsidR="002A7C43" w:rsidRDefault="002A7C43" w:rsidP="009F5CC4"/>
    <w:sectPr w:rsidR="002A7C43" w:rsidSect="00711C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D164" w14:textId="77777777" w:rsidR="00711C01" w:rsidRDefault="00711C01" w:rsidP="00B403BA">
      <w:r>
        <w:separator/>
      </w:r>
    </w:p>
  </w:endnote>
  <w:endnote w:type="continuationSeparator" w:id="0">
    <w:p w14:paraId="39FD6016" w14:textId="77777777" w:rsidR="00711C01" w:rsidRDefault="00711C01" w:rsidP="00B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D9F2" w14:textId="65B1E268" w:rsidR="00711C01" w:rsidRDefault="00FE3853">
    <w:pPr>
      <w:pStyle w:val="Footer"/>
    </w:pPr>
    <w:r>
      <w:t>October</w:t>
    </w:r>
    <w:r w:rsidR="00711C01">
      <w:t xml:space="preserve"> 201</w:t>
    </w:r>
    <w:r>
      <w:t>9</w:t>
    </w:r>
    <w:r w:rsidR="00711C01">
      <w:ptab w:relativeTo="margin" w:alignment="center" w:leader="none"/>
    </w:r>
    <w:r w:rsidR="00711C01" w:rsidRPr="00711C01">
      <w:t xml:space="preserve">Handbook for Conducting Periodic Reconciliation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052FA" w14:textId="77777777" w:rsidR="00711C01" w:rsidRDefault="00711C01" w:rsidP="00B403BA">
      <w:r>
        <w:separator/>
      </w:r>
    </w:p>
  </w:footnote>
  <w:footnote w:type="continuationSeparator" w:id="0">
    <w:p w14:paraId="3B14A94A" w14:textId="77777777" w:rsidR="00711C01" w:rsidRDefault="00711C01" w:rsidP="00B4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C580" w14:textId="4A2E458C" w:rsidR="00711C01" w:rsidRPr="00B403BA" w:rsidRDefault="00711C01" w:rsidP="00B403BA">
    <w:pPr>
      <w:pStyle w:val="NoSpacing"/>
      <w:numPr>
        <w:ilvl w:val="0"/>
        <w:numId w:val="0"/>
      </w:numPr>
      <w:jc w:val="center"/>
      <w:rPr>
        <w:b/>
        <w:smallCaps/>
      </w:rPr>
    </w:pPr>
    <w:r w:rsidRPr="00B403BA">
      <w:rPr>
        <w:b/>
        <w:smallCaps/>
      </w:rPr>
      <w:t>Matrix for Tracking Actual Costs Incurred by Partner</w:t>
    </w:r>
    <w:r w:rsidR="003077D9">
      <w:rPr>
        <w:b/>
        <w:smallCaps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4C35"/>
    <w:multiLevelType w:val="hybridMultilevel"/>
    <w:tmpl w:val="6ECCF1F4"/>
    <w:lvl w:ilvl="0" w:tplc="55B8E8EC">
      <w:start w:val="1"/>
      <w:numFmt w:val="upperRoman"/>
      <w:pStyle w:val="NoSpacing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D51358"/>
    <w:multiLevelType w:val="hybridMultilevel"/>
    <w:tmpl w:val="9FE48F86"/>
    <w:lvl w:ilvl="0" w:tplc="80B4EB1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BA"/>
    <w:rsid w:val="001B7222"/>
    <w:rsid w:val="0026417D"/>
    <w:rsid w:val="00276015"/>
    <w:rsid w:val="00280E8D"/>
    <w:rsid w:val="002A7C43"/>
    <w:rsid w:val="003077D9"/>
    <w:rsid w:val="0049023A"/>
    <w:rsid w:val="00711C01"/>
    <w:rsid w:val="008D6F2E"/>
    <w:rsid w:val="009F5CC4"/>
    <w:rsid w:val="00A3596D"/>
    <w:rsid w:val="00B403BA"/>
    <w:rsid w:val="00DB270D"/>
    <w:rsid w:val="00EC6C45"/>
    <w:rsid w:val="00ED1588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C34C71"/>
  <w15:chartTrackingRefBased/>
  <w15:docId w15:val="{4532B68D-12C2-4A56-9079-811BE25B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ind w:left="2074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3BA"/>
    <w:pPr>
      <w:spacing w:after="0" w:line="240" w:lineRule="auto"/>
      <w:ind w:left="0" w:firstLine="0"/>
      <w:jc w:val="both"/>
    </w:pPr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C45"/>
    <w:pPr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mall Cap Heading"/>
    <w:uiPriority w:val="1"/>
    <w:qFormat/>
    <w:rsid w:val="00276015"/>
    <w:pPr>
      <w:numPr>
        <w:numId w:val="2"/>
      </w:numPr>
      <w:spacing w:after="0" w:line="240" w:lineRule="auto"/>
      <w:jc w:val="both"/>
    </w:pPr>
  </w:style>
  <w:style w:type="paragraph" w:customStyle="1" w:styleId="Table">
    <w:name w:val="Table"/>
    <w:basedOn w:val="Normal"/>
    <w:link w:val="TableChar"/>
    <w:qFormat/>
    <w:rsid w:val="00EC6C45"/>
  </w:style>
  <w:style w:type="character" w:customStyle="1" w:styleId="TableChar">
    <w:name w:val="Table Char"/>
    <w:basedOn w:val="DefaultParagraphFont"/>
    <w:link w:val="Table"/>
    <w:rsid w:val="00EC6C4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6C45"/>
    <w:rPr>
      <w:b/>
      <w:smallCaps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403BA"/>
    <w:pPr>
      <w:spacing w:after="0" w:line="240" w:lineRule="auto"/>
      <w:ind w:left="0" w:firstLine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03BA"/>
    <w:pPr>
      <w:spacing w:after="0" w:line="240" w:lineRule="auto"/>
      <w:ind w:left="0" w:firstLine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3BA"/>
    <w:rPr>
      <w:rFonts w:eastAsia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40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BA"/>
    <w:rPr>
      <w:rFonts w:eastAsia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ED1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900A-9CF3-43CC-89AF-62FB6F6CE97C}"/>
      </w:docPartPr>
      <w:docPartBody>
        <w:p w:rsidR="00D168F7" w:rsidRDefault="00C05A6F">
          <w:r w:rsidRPr="00F038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6F"/>
    <w:rsid w:val="00C05A6F"/>
    <w:rsid w:val="00D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A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All Levels</Value>
    </SkillLevel>
    <SubAudience xmlns="9352c220-c5aa-4176-b310-478a54cdcce0"/>
    <Language xmlns="9352c220-c5aa-4176-b310-478a54cdcce0">English</Language>
    <Description0 xmlns="9352c220-c5aa-4176-b310-478a54cdcce0">This matrix is a supporting document to the Governor's Guidelines.</Description0>
    <DocumentType xmlns="9352c220-c5aa-4176-b310-478a54cdcce0">
      <Value>Informational</Value>
    </DocumentType>
    <MainCategory xmlns="9352c220-c5aa-4176-b310-478a54cdcce0">21</MainCategory>
    <GradeLevel xmlns="9352c220-c5aa-4176-b310-478a54cdcce0">
      <Value>&gt;12 Postsecondary</Value>
    </GradeLevel>
    <TaxCatchAll xmlns="6e83a1a5-9dab-4521-85db-ea3c8196acb3"/>
    <Site xmlns="9352c220-c5aa-4176-b310-478a54cdcce0">
      <Value>4</Value>
    </Site>
    <TaxKeywordTaxHTField xmlns="6e83a1a5-9dab-4521-85db-ea3c8196acb3">
      <Terms xmlns="http://schemas.microsoft.com/office/infopath/2007/PartnerControls"/>
    </TaxKeywordTaxHTField>
    <SubCategory xmlns="9352c220-c5aa-4176-b310-478a54cdcce0">79</SubCategory>
    <Audience xmlns="9352c220-c5aa-4176-b310-478a54cdcce0">
      <Value>3</Value>
    </Audience>
  </documentManagement>
</p:properties>
</file>

<file path=customXml/itemProps1.xml><?xml version="1.0" encoding="utf-8"?>
<ds:datastoreItem xmlns:ds="http://schemas.openxmlformats.org/officeDocument/2006/customXml" ds:itemID="{4445128A-D1FC-46CE-8B38-59B80F492651}"/>
</file>

<file path=customXml/itemProps2.xml><?xml version="1.0" encoding="utf-8"?>
<ds:datastoreItem xmlns:ds="http://schemas.openxmlformats.org/officeDocument/2006/customXml" ds:itemID="{B617AD26-F6BA-44E4-8094-15F4E8F07FB3}"/>
</file>

<file path=customXml/itemProps3.xml><?xml version="1.0" encoding="utf-8"?>
<ds:datastoreItem xmlns:ds="http://schemas.openxmlformats.org/officeDocument/2006/customXml" ds:itemID="{EE550265-62CD-4B6B-B262-249642A78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Matrix for Tracking Actual Costs Incurred by Partner</dc:title>
  <dc:subject/>
  <dc:creator>Sweatman, Cameron</dc:creator>
  <cp:keywords/>
  <dc:description/>
  <cp:lastModifiedBy>Sweatman, Cameron</cp:lastModifiedBy>
  <cp:revision>2</cp:revision>
  <dcterms:created xsi:type="dcterms:W3CDTF">2019-10-04T14:04:00Z</dcterms:created>
  <dcterms:modified xsi:type="dcterms:W3CDTF">2019-10-04T14:04:00Z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0x010100BF6E2995232B444AAB6157EDEECAC17B</vt:lpwstr>
  </property>
</Properties>
</file>