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DF9C65" w14:textId="5234896D" w:rsidR="007168D3" w:rsidRDefault="003114C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Recruiting and Hiring New Employees</w:t>
      </w:r>
      <w:r w:rsidR="007168D3" w:rsidRPr="007168D3">
        <w:rPr>
          <w:rFonts w:asciiTheme="majorHAnsi" w:hAnsiTheme="majorHAnsi"/>
          <w:b/>
          <w:sz w:val="28"/>
        </w:rPr>
        <w:t xml:space="preserve"> Using </w:t>
      </w:r>
      <w:r w:rsidR="00832FCE">
        <w:rPr>
          <w:rFonts w:asciiTheme="majorHAnsi" w:hAnsiTheme="majorHAnsi"/>
          <w:b/>
          <w:sz w:val="28"/>
        </w:rPr>
        <w:t>Pinterest</w:t>
      </w:r>
    </w:p>
    <w:p w14:paraId="6BAAD27E" w14:textId="03CEA0F1" w:rsidR="00275F36" w:rsidRDefault="00AC07EC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BC867C2" wp14:editId="5E002583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0;margin-top:38.1pt;width:545.25pt;height:30.75pt;z-index:-251663360;mso-position-horizontal:left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832FCE">
        <w:t xml:space="preserve">Pinterest is </w:t>
      </w:r>
      <w:r w:rsidR="00087DAB">
        <w:t xml:space="preserve">a social media site that serves as a </w:t>
      </w:r>
      <w:bookmarkStart w:id="0" w:name="_GoBack"/>
      <w:bookmarkEnd w:id="0"/>
      <w:r w:rsidR="00087DAB">
        <w:t>virtual</w:t>
      </w:r>
      <w:r w:rsidR="00832FCE">
        <w:t xml:space="preserve"> bulletin board. </w:t>
      </w:r>
      <w:r w:rsidR="003114C1">
        <w:t>Individuals and companies</w:t>
      </w:r>
      <w:r w:rsidR="004E55AD">
        <w:t xml:space="preserve"> can</w:t>
      </w:r>
      <w:r w:rsidR="003114C1">
        <w:t xml:space="preserve"> “pin” items to titled boards </w:t>
      </w:r>
      <w:r w:rsidR="004E55AD">
        <w:t>and</w:t>
      </w:r>
      <w:r w:rsidR="004E55AD">
        <w:t xml:space="preserve"> </w:t>
      </w:r>
      <w:r w:rsidR="003114C1">
        <w:t>share</w:t>
      </w:r>
      <w:r w:rsidR="004E55AD">
        <w:t xml:space="preserve"> them</w:t>
      </w:r>
      <w:r w:rsidR="003114C1">
        <w:t xml:space="preserve"> with anyone interested.</w:t>
      </w:r>
    </w:p>
    <w:p w14:paraId="58C5ECE7" w14:textId="6F2B0B34" w:rsidR="00AC07EC" w:rsidRDefault="00F21C11">
      <w:r>
        <w:rPr>
          <w:noProof/>
        </w:rPr>
        <w:drawing>
          <wp:anchor distT="0" distB="0" distL="114300" distR="114300" simplePos="0" relativeHeight="251702784" behindDoc="1" locked="0" layoutInCell="1" allowOverlap="1" wp14:anchorId="6730817D" wp14:editId="56BE77B2">
            <wp:simplePos x="0" y="0"/>
            <wp:positionH relativeFrom="margin">
              <wp:align>right</wp:align>
            </wp:positionH>
            <wp:positionV relativeFrom="paragraph">
              <wp:posOffset>547370</wp:posOffset>
            </wp:positionV>
            <wp:extent cx="24955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35" y="21461"/>
                <wp:lineTo x="214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nterest-pin-it-ico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3AD58" w14:textId="23E38E73" w:rsidR="00D61AC9" w:rsidRDefault="00D61AC9" w:rsidP="00086331">
      <w:pPr>
        <w:pStyle w:val="ListParagraph"/>
        <w:numPr>
          <w:ilvl w:val="0"/>
          <w:numId w:val="12"/>
        </w:numPr>
      </w:pPr>
      <w:r>
        <w:t>Create a</w:t>
      </w:r>
      <w:r w:rsidR="00086331">
        <w:t xml:space="preserve"> Business Account</w:t>
      </w:r>
      <w:r>
        <w:t xml:space="preserve"> at </w:t>
      </w:r>
      <w:hyperlink r:id="rId10" w:history="1">
        <w:r w:rsidR="00086331" w:rsidRPr="00005BDA">
          <w:rPr>
            <w:rStyle w:val="Hyperlink"/>
          </w:rPr>
          <w:t>https://business.pinterest.com/en/creating-your-account</w:t>
        </w:r>
      </w:hyperlink>
      <w:r w:rsidR="00086331">
        <w:t xml:space="preserve"> or convert your personal account to Business</w:t>
      </w:r>
      <w:hyperlink w:history="1"/>
      <w:r w:rsidR="00D857A3">
        <w:t>.</w:t>
      </w:r>
    </w:p>
    <w:p w14:paraId="60C9DAA8" w14:textId="3547FF13" w:rsidR="00D61AC9" w:rsidRDefault="003114C1" w:rsidP="00D61AC9">
      <w:pPr>
        <w:pStyle w:val="ListParagraph"/>
        <w:numPr>
          <w:ilvl w:val="0"/>
          <w:numId w:val="12"/>
        </w:numPr>
      </w:pPr>
      <w:r>
        <w:t>Maintain brand consistency with your icon image.</w:t>
      </w:r>
    </w:p>
    <w:p w14:paraId="2D244EC3" w14:textId="6F89A5FB" w:rsidR="002577CD" w:rsidRDefault="002577CD" w:rsidP="00D61AC9">
      <w:pPr>
        <w:pStyle w:val="ListParagraph"/>
        <w:numPr>
          <w:ilvl w:val="0"/>
          <w:numId w:val="12"/>
        </w:numPr>
      </w:pPr>
      <w:r>
        <w:t>Connect to your Twitter account.</w:t>
      </w:r>
    </w:p>
    <w:p w14:paraId="70BF2209" w14:textId="4CFDA840" w:rsidR="002577CD" w:rsidRDefault="002577CD" w:rsidP="00D61AC9">
      <w:pPr>
        <w:pStyle w:val="ListParagraph"/>
        <w:numPr>
          <w:ilvl w:val="0"/>
          <w:numId w:val="12"/>
        </w:numPr>
      </w:pPr>
      <w:r>
        <w:t xml:space="preserve">Create </w:t>
      </w:r>
      <w:r w:rsidR="00FD3A18">
        <w:t>c</w:t>
      </w:r>
      <w:r w:rsidR="00FD3A18">
        <w:t xml:space="preserve">areer </w:t>
      </w:r>
      <w:r>
        <w:t xml:space="preserve">and </w:t>
      </w:r>
      <w:r w:rsidR="00FD3A18">
        <w:t>p</w:t>
      </w:r>
      <w:r w:rsidR="00FD3A18">
        <w:t xml:space="preserve">roduct </w:t>
      </w:r>
      <w:r>
        <w:t>Boards.</w:t>
      </w:r>
    </w:p>
    <w:p w14:paraId="30A00E2A" w14:textId="78D27F2C" w:rsidR="00D857A3" w:rsidRDefault="00D857A3" w:rsidP="00D857A3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69F2253" wp14:editId="47B5B7FF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margin-left:0;margin-top:15.75pt;width:545.25pt;height:30.75pt;z-index:-251616768;mso-position-horizontal:center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597A2EAC" w14:textId="1A242CAC" w:rsidR="00512EE0" w:rsidRDefault="00512EE0" w:rsidP="0026053C">
      <w:pPr>
        <w:pStyle w:val="ListParagraph"/>
        <w:ind w:left="1080"/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7E6C35" w14:textId="77777777" w:rsidR="00660C2A" w:rsidRDefault="00660C2A" w:rsidP="0026053C">
      <w:pPr>
        <w:pStyle w:val="ListParagraph"/>
        <w:ind w:left="0"/>
        <w:rPr>
          <w:b/>
        </w:rPr>
      </w:pPr>
    </w:p>
    <w:p w14:paraId="3F31BC97" w14:textId="32B10D15" w:rsidR="0026053C" w:rsidRPr="007947A3" w:rsidRDefault="0026053C" w:rsidP="0026053C">
      <w:pPr>
        <w:pStyle w:val="ListParagraph"/>
        <w:ind w:left="0"/>
        <w:rPr>
          <w:b/>
        </w:rPr>
      </w:pPr>
      <w:r w:rsidRPr="007947A3">
        <w:rPr>
          <w:b/>
        </w:rPr>
        <w:t>UPDATES</w:t>
      </w:r>
    </w:p>
    <w:p w14:paraId="2766E8AD" w14:textId="77777777" w:rsidR="009D340A" w:rsidRPr="003114C1" w:rsidRDefault="00785275" w:rsidP="003114C1">
      <w:pPr>
        <w:pStyle w:val="ListParagraph"/>
        <w:numPr>
          <w:ilvl w:val="0"/>
          <w:numId w:val="8"/>
        </w:numPr>
      </w:pPr>
      <w:r w:rsidRPr="003114C1">
        <w:t>Pin images that represent your product AND company culture.</w:t>
      </w:r>
    </w:p>
    <w:p w14:paraId="31F90399" w14:textId="77777777" w:rsidR="009D340A" w:rsidRPr="003114C1" w:rsidRDefault="00785275" w:rsidP="003114C1">
      <w:pPr>
        <w:pStyle w:val="ListParagraph"/>
        <w:numPr>
          <w:ilvl w:val="0"/>
          <w:numId w:val="8"/>
        </w:numPr>
      </w:pPr>
      <w:r w:rsidRPr="003114C1">
        <w:t>Pin images in blog posts that you write.</w:t>
      </w:r>
    </w:p>
    <w:p w14:paraId="390BDAC0" w14:textId="13B39362" w:rsidR="009D340A" w:rsidRPr="003114C1" w:rsidRDefault="00606E9A" w:rsidP="003114C1">
      <w:pPr>
        <w:pStyle w:val="ListParagraph"/>
        <w:numPr>
          <w:ilvl w:val="0"/>
          <w:numId w:val="8"/>
        </w:numPr>
      </w:pPr>
      <w:r>
        <w:t>When searching for potenti</w:t>
      </w:r>
      <w:r w:rsidR="00DC50C1">
        <w:t xml:space="preserve">al </w:t>
      </w:r>
      <w:r>
        <w:t>employee</w:t>
      </w:r>
      <w:r w:rsidR="00DC50C1">
        <w:t>s, l</w:t>
      </w:r>
      <w:r w:rsidR="00785275" w:rsidRPr="003114C1">
        <w:t>ook for boards that show off individuals’ skills and expertise or resume.</w:t>
      </w:r>
    </w:p>
    <w:p w14:paraId="16D3CD3F" w14:textId="77777777" w:rsidR="009D340A" w:rsidRPr="003114C1" w:rsidRDefault="00785275" w:rsidP="003114C1">
      <w:pPr>
        <w:pStyle w:val="ListParagraph"/>
        <w:numPr>
          <w:ilvl w:val="0"/>
          <w:numId w:val="8"/>
        </w:numPr>
      </w:pPr>
      <w:r w:rsidRPr="003114C1">
        <w:t>Watch for individuals who share your company’s posts. They could be potential candidates.</w:t>
      </w:r>
    </w:p>
    <w:p w14:paraId="6ACA6905" w14:textId="5D8632F0" w:rsidR="00CB43BF" w:rsidRDefault="00785275" w:rsidP="003114C1">
      <w:pPr>
        <w:pStyle w:val="ListParagraph"/>
        <w:numPr>
          <w:ilvl w:val="0"/>
          <w:numId w:val="8"/>
        </w:numPr>
      </w:pPr>
      <w:r w:rsidRPr="003114C1">
        <w:t>Post links to job postings. When possible, include an image on the posting to make it more visually interesting.</w:t>
      </w:r>
    </w:p>
    <w:p w14:paraId="1ABB18D1" w14:textId="633034FF" w:rsidR="00AC07EC" w:rsidRDefault="00580B4E" w:rsidP="00DD03F4">
      <w:pPr>
        <w:rPr>
          <w:b/>
        </w:rPr>
      </w:pPr>
      <w:r>
        <w:rPr>
          <w:b/>
        </w:rPr>
        <w:t>POST</w:t>
      </w:r>
    </w:p>
    <w:p w14:paraId="670E8A47" w14:textId="5DD059BC" w:rsidR="000E5A04" w:rsidRDefault="00580B4E" w:rsidP="00DD03F4">
      <w:r>
        <w:t>Post stories about employee accomplishments and fun events at your workplace. This shows potential employees more about</w:t>
      </w:r>
      <w:r w:rsidR="00F638A8">
        <w:t xml:space="preserve"> your</w:t>
      </w:r>
      <w:r>
        <w:t xml:space="preserve"> company culture and work environment.</w:t>
      </w:r>
    </w:p>
    <w:p w14:paraId="56BE41AB" w14:textId="77777777" w:rsidR="00580B4E" w:rsidRPr="00580B4E" w:rsidRDefault="00580B4E" w:rsidP="00DD03F4">
      <w:pPr>
        <w:rPr>
          <w:b/>
        </w:rPr>
      </w:pPr>
      <w:r w:rsidRPr="00580B4E">
        <w:rPr>
          <w:b/>
        </w:rPr>
        <w:t>SEARCH</w:t>
      </w:r>
    </w:p>
    <w:p w14:paraId="5EED1E23" w14:textId="3A2C781E" w:rsidR="00580B4E" w:rsidRDefault="00580B4E" w:rsidP="00DD03F4">
      <w:r>
        <w:t xml:space="preserve">Search by keyword for potential employees. Be careful when including the word </w:t>
      </w:r>
      <w:r w:rsidR="00514A37">
        <w:t>“</w:t>
      </w:r>
      <w:r>
        <w:t>resume,</w:t>
      </w:r>
      <w:r w:rsidR="00514A37">
        <w:t>”</w:t>
      </w:r>
      <w:r w:rsidR="00804F88">
        <w:t xml:space="preserve"> as</w:t>
      </w:r>
      <w:r>
        <w:t xml:space="preserve"> you</w:t>
      </w:r>
      <w:r w:rsidR="00183D82">
        <w:t>r search results will be full of “examples</w:t>
      </w:r>
      <w:r>
        <w:t>.</w:t>
      </w:r>
      <w:r w:rsidR="00183D82">
        <w:t>”</w:t>
      </w:r>
    </w:p>
    <w:p w14:paraId="4128EE64" w14:textId="77777777" w:rsidR="00580B4E" w:rsidRDefault="00580B4E" w:rsidP="00580B4E">
      <w:pPr>
        <w:spacing w:after="0"/>
        <w:rPr>
          <w:b/>
        </w:rPr>
      </w:pPr>
    </w:p>
    <w:p w14:paraId="224E6B8F" w14:textId="49A9FEEE" w:rsidR="002B6E9D" w:rsidRPr="002B6E9D" w:rsidRDefault="00CB43BF" w:rsidP="00DD03F4">
      <w:pPr>
        <w:rPr>
          <w:b/>
        </w:rPr>
      </w:pPr>
      <w:r>
        <w:rPr>
          <w:b/>
        </w:rPr>
        <w:t>L</w:t>
      </w:r>
      <w:r w:rsidR="002B6E9D" w:rsidRPr="002B6E9D">
        <w:rPr>
          <w:b/>
        </w:rPr>
        <w:t>EARN</w:t>
      </w:r>
    </w:p>
    <w:p w14:paraId="770685DA" w14:textId="1EEB9EEA" w:rsidR="00AC07EC" w:rsidRDefault="003E3628" w:rsidP="002B6E9D">
      <w:r>
        <w:t xml:space="preserve">Use </w:t>
      </w:r>
      <w:r w:rsidR="000E5A04">
        <w:t xml:space="preserve">Pinterest to </w:t>
      </w:r>
      <w:r>
        <w:t xml:space="preserve">stay up-to-date with research and information in your industry. </w:t>
      </w:r>
      <w:r w:rsidR="00FF6A47">
        <w:t>Follow your competitors to stay on top of any trends that you may have missed.</w:t>
      </w:r>
    </w:p>
    <w:p w14:paraId="1B0FE27F" w14:textId="005D00A6" w:rsidR="000E5A04" w:rsidRDefault="006C16A5" w:rsidP="002B6E9D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FE39EF" wp14:editId="0AEEA385">
                <wp:simplePos x="0" y="0"/>
                <wp:positionH relativeFrom="column">
                  <wp:align>left</wp:align>
                </wp:positionH>
                <wp:positionV relativeFrom="paragraph">
                  <wp:posOffset>360231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28.35pt;width:247.5pt;height:30.75pt;z-index:251663360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503C320D" w14:textId="0CD3837E" w:rsidR="00FF6A47" w:rsidRDefault="00FF6A47" w:rsidP="002B6E9D"/>
    <w:p w14:paraId="511ACB4D" w14:textId="09BB3A5C" w:rsidR="00436241" w:rsidRDefault="00296E64" w:rsidP="00BB36C5">
      <w:r>
        <w:t>Learn</w:t>
      </w:r>
      <w:r w:rsidR="00436241">
        <w:t xml:space="preserve"> about </w:t>
      </w:r>
      <w:r>
        <w:t>recruiting</w:t>
      </w:r>
      <w:r w:rsidR="00436241">
        <w:t xml:space="preserve"> with other social media platforms by visiting this site:</w:t>
      </w:r>
    </w:p>
    <w:p w14:paraId="48A0BA5B" w14:textId="14EA035A" w:rsidR="00C4493D" w:rsidRDefault="00DD060F">
      <w:pPr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hyperlink r:id="rId11" w:tgtFrame="_blank" w:history="1">
        <w:r w:rsidR="00436241"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09DA9481" w14:textId="1F04B94E" w:rsidR="00FF6A47" w:rsidRPr="00FF6A47" w:rsidRDefault="00FF6A47" w:rsidP="00FF6A47">
      <w:pPr>
        <w:rPr>
          <w:rStyle w:val="Hyperlink"/>
          <w:rFonts w:ascii="Calibri" w:hAnsi="Calibri"/>
          <w:color w:val="000000" w:themeColor="text1"/>
          <w:sz w:val="23"/>
          <w:szCs w:val="23"/>
          <w:u w:val="none"/>
          <w:shd w:val="clear" w:color="auto" w:fill="FFFFFF"/>
        </w:rPr>
      </w:pPr>
      <w:r w:rsidRPr="00FF6A47">
        <w:rPr>
          <w:rStyle w:val="Hyperlink"/>
          <w:rFonts w:ascii="Calibri" w:hAnsi="Calibri"/>
          <w:color w:val="000000" w:themeColor="text1"/>
          <w:sz w:val="23"/>
          <w:szCs w:val="23"/>
          <w:u w:val="none"/>
          <w:shd w:val="clear" w:color="auto" w:fill="FFFFFF"/>
        </w:rPr>
        <w:t>Find more recruiting and hiring tips at:</w:t>
      </w:r>
    </w:p>
    <w:p w14:paraId="55D3BDF4" w14:textId="69ED2D95" w:rsidR="00FF6A47" w:rsidRDefault="00DD060F">
      <w:pPr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hyperlink r:id="rId12" w:history="1">
        <w:r w:rsidR="00FF6A47" w:rsidRPr="00FF6A47">
          <w:rPr>
            <w:rStyle w:val="Hyperlink"/>
            <w:rFonts w:ascii="Calibri" w:hAnsi="Calibri"/>
            <w:sz w:val="23"/>
            <w:szCs w:val="23"/>
            <w:shd w:val="clear" w:color="auto" w:fill="FFFFFF"/>
          </w:rPr>
          <w:t>http://www.illinoisworknet.com/recruitandhire</w:t>
        </w:r>
      </w:hyperlink>
    </w:p>
    <w:sectPr w:rsidR="00FF6A47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EAFB" w14:textId="77777777" w:rsidR="00785275" w:rsidRDefault="00785275" w:rsidP="001064DF">
      <w:pPr>
        <w:spacing w:after="0" w:line="240" w:lineRule="auto"/>
      </w:pPr>
      <w:r>
        <w:separator/>
      </w:r>
    </w:p>
  </w:endnote>
  <w:endnote w:type="continuationSeparator" w:id="0">
    <w:p w14:paraId="66F52A26" w14:textId="77777777" w:rsidR="00785275" w:rsidRDefault="00785275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D0CB" w14:textId="77777777" w:rsidR="00785275" w:rsidRDefault="00785275" w:rsidP="001064DF">
      <w:pPr>
        <w:spacing w:after="0" w:line="240" w:lineRule="auto"/>
      </w:pPr>
      <w:r>
        <w:separator/>
      </w:r>
    </w:p>
  </w:footnote>
  <w:footnote w:type="continuationSeparator" w:id="0">
    <w:p w14:paraId="68F78AF7" w14:textId="77777777" w:rsidR="00785275" w:rsidRDefault="00785275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72955F18" w:rsidR="001064DF" w:rsidRPr="007168D3" w:rsidRDefault="00AA2F5E" w:rsidP="007168D3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649FD14A" wp14:editId="409270D8">
          <wp:simplePos x="0" y="0"/>
          <wp:positionH relativeFrom="column">
            <wp:posOffset>1782331</wp:posOffset>
          </wp:positionH>
          <wp:positionV relativeFrom="paragraph">
            <wp:posOffset>5080</wp:posOffset>
          </wp:positionV>
          <wp:extent cx="628650" cy="628650"/>
          <wp:effectExtent l="0" t="0" r="0" b="0"/>
          <wp:wrapTight wrapText="bothSides">
            <wp:wrapPolygon edited="0">
              <wp:start x="655" y="0"/>
              <wp:lineTo x="0" y="1964"/>
              <wp:lineTo x="0" y="19636"/>
              <wp:lineTo x="655" y="20945"/>
              <wp:lineTo x="20291" y="20945"/>
              <wp:lineTo x="20945" y="19636"/>
              <wp:lineTo x="20945" y="1964"/>
              <wp:lineTo x="20291" y="0"/>
              <wp:lineTo x="655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nteres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A85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9D113CA" wp14:editId="676E20DD">
          <wp:simplePos x="0" y="0"/>
          <wp:positionH relativeFrom="column">
            <wp:posOffset>-76335</wp:posOffset>
          </wp:positionH>
          <wp:positionV relativeFrom="paragraph">
            <wp:posOffset>-90584</wp:posOffset>
          </wp:positionV>
          <wp:extent cx="1693545" cy="774065"/>
          <wp:effectExtent l="0" t="0" r="1905" b="6985"/>
          <wp:wrapTight wrapText="bothSides">
            <wp:wrapPolygon edited="0">
              <wp:start x="4859" y="0"/>
              <wp:lineTo x="0" y="6379"/>
              <wp:lineTo x="0" y="12758"/>
              <wp:lineTo x="6074" y="17011"/>
              <wp:lineTo x="6074" y="19669"/>
              <wp:lineTo x="8504" y="21263"/>
              <wp:lineTo x="13849" y="21263"/>
              <wp:lineTo x="15307" y="21263"/>
              <wp:lineTo x="21381" y="21263"/>
              <wp:lineTo x="21381" y="18605"/>
              <wp:lineTo x="14821" y="17011"/>
              <wp:lineTo x="17008" y="9568"/>
              <wp:lineTo x="17008" y="8505"/>
              <wp:lineTo x="6803" y="0"/>
              <wp:lineTo x="4859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ransp Updat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4C1">
      <w:rPr>
        <w:rFonts w:asciiTheme="majorHAnsi" w:hAnsiTheme="majorHAnsi"/>
        <w:b/>
        <w:sz w:val="26"/>
        <w:szCs w:val="26"/>
      </w:rPr>
      <w:t>Recruiting and Hiring</w:t>
    </w:r>
  </w:p>
  <w:p w14:paraId="29849269" w14:textId="4D7729DB" w:rsidR="007168D3" w:rsidRDefault="007168D3" w:rsidP="007168D3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 xml:space="preserve">Using </w:t>
    </w:r>
    <w:r w:rsidR="00832FCE">
      <w:rPr>
        <w:rFonts w:asciiTheme="majorHAnsi" w:hAnsiTheme="majorHAnsi"/>
        <w:sz w:val="28"/>
        <w:szCs w:val="28"/>
      </w:rPr>
      <w:t>Pinterest</w:t>
    </w:r>
  </w:p>
  <w:p w14:paraId="69FB9491" w14:textId="1031AF6B" w:rsidR="007168D3" w:rsidRPr="007168D3" w:rsidRDefault="008E6E59" w:rsidP="007168D3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April </w:t>
    </w:r>
    <w:r w:rsidR="00783A85">
      <w:rPr>
        <w:rFonts w:asciiTheme="majorHAnsi" w:hAnsiTheme="majorHAnsi"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84"/>
    <w:multiLevelType w:val="hybridMultilevel"/>
    <w:tmpl w:val="C2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C2C05"/>
    <w:multiLevelType w:val="hybridMultilevel"/>
    <w:tmpl w:val="DA5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01FB"/>
    <w:multiLevelType w:val="hybridMultilevel"/>
    <w:tmpl w:val="3B7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85274"/>
    <w:multiLevelType w:val="hybridMultilevel"/>
    <w:tmpl w:val="CE3A140C"/>
    <w:lvl w:ilvl="0" w:tplc="5F607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C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A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07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E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0E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CE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2F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224E4"/>
    <w:rsid w:val="00044FB3"/>
    <w:rsid w:val="00086331"/>
    <w:rsid w:val="00087DAB"/>
    <w:rsid w:val="000C6C75"/>
    <w:rsid w:val="000D45BF"/>
    <w:rsid w:val="000E2E84"/>
    <w:rsid w:val="000E5A04"/>
    <w:rsid w:val="001064DF"/>
    <w:rsid w:val="00173F41"/>
    <w:rsid w:val="00183D82"/>
    <w:rsid w:val="00196D67"/>
    <w:rsid w:val="001D7AEB"/>
    <w:rsid w:val="00201FDB"/>
    <w:rsid w:val="002577CD"/>
    <w:rsid w:val="0026053C"/>
    <w:rsid w:val="00265795"/>
    <w:rsid w:val="00275F36"/>
    <w:rsid w:val="00296E64"/>
    <w:rsid w:val="002B10A5"/>
    <w:rsid w:val="002B6E9D"/>
    <w:rsid w:val="002C68CE"/>
    <w:rsid w:val="002E2D4D"/>
    <w:rsid w:val="003114C1"/>
    <w:rsid w:val="00356DBC"/>
    <w:rsid w:val="003B0C2A"/>
    <w:rsid w:val="003E3628"/>
    <w:rsid w:val="00436241"/>
    <w:rsid w:val="00476023"/>
    <w:rsid w:val="00486DAD"/>
    <w:rsid w:val="004E04A9"/>
    <w:rsid w:val="004E0508"/>
    <w:rsid w:val="004E55AD"/>
    <w:rsid w:val="005079B8"/>
    <w:rsid w:val="00512EE0"/>
    <w:rsid w:val="00514A37"/>
    <w:rsid w:val="005569A2"/>
    <w:rsid w:val="00580B4E"/>
    <w:rsid w:val="005A68BF"/>
    <w:rsid w:val="005A6EDF"/>
    <w:rsid w:val="005C1447"/>
    <w:rsid w:val="00606E9A"/>
    <w:rsid w:val="00660C2A"/>
    <w:rsid w:val="006811D9"/>
    <w:rsid w:val="00692C53"/>
    <w:rsid w:val="006C16A5"/>
    <w:rsid w:val="006E3219"/>
    <w:rsid w:val="007168D3"/>
    <w:rsid w:val="0073668C"/>
    <w:rsid w:val="00783A85"/>
    <w:rsid w:val="00785275"/>
    <w:rsid w:val="007947A3"/>
    <w:rsid w:val="007F230E"/>
    <w:rsid w:val="00804F88"/>
    <w:rsid w:val="00832FCE"/>
    <w:rsid w:val="008811BB"/>
    <w:rsid w:val="00896AA7"/>
    <w:rsid w:val="008C579C"/>
    <w:rsid w:val="008E1999"/>
    <w:rsid w:val="008E6E59"/>
    <w:rsid w:val="00974247"/>
    <w:rsid w:val="009B0B67"/>
    <w:rsid w:val="009B535B"/>
    <w:rsid w:val="009B7E32"/>
    <w:rsid w:val="009D340A"/>
    <w:rsid w:val="009D724A"/>
    <w:rsid w:val="009E4D49"/>
    <w:rsid w:val="00A90B6F"/>
    <w:rsid w:val="00AA2F5E"/>
    <w:rsid w:val="00AC07EC"/>
    <w:rsid w:val="00AD361E"/>
    <w:rsid w:val="00B04197"/>
    <w:rsid w:val="00B36FCA"/>
    <w:rsid w:val="00B637D1"/>
    <w:rsid w:val="00B665A2"/>
    <w:rsid w:val="00BA6C00"/>
    <w:rsid w:val="00BB36C5"/>
    <w:rsid w:val="00BF2C44"/>
    <w:rsid w:val="00C311D6"/>
    <w:rsid w:val="00C31B07"/>
    <w:rsid w:val="00C4493D"/>
    <w:rsid w:val="00C50E71"/>
    <w:rsid w:val="00CB43BF"/>
    <w:rsid w:val="00CC21F7"/>
    <w:rsid w:val="00D06A38"/>
    <w:rsid w:val="00D61AC9"/>
    <w:rsid w:val="00D80C23"/>
    <w:rsid w:val="00D8289E"/>
    <w:rsid w:val="00D857A3"/>
    <w:rsid w:val="00DC50C1"/>
    <w:rsid w:val="00DD03F4"/>
    <w:rsid w:val="00DD060F"/>
    <w:rsid w:val="00E1740E"/>
    <w:rsid w:val="00E3325E"/>
    <w:rsid w:val="00E5729F"/>
    <w:rsid w:val="00EB160A"/>
    <w:rsid w:val="00F21C11"/>
    <w:rsid w:val="00F36E5E"/>
    <w:rsid w:val="00F47C3F"/>
    <w:rsid w:val="00F638A8"/>
    <w:rsid w:val="00FA5337"/>
    <w:rsid w:val="00FD3A18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69461"/>
  <w15:chartTrackingRefBased/>
  <w15:docId w15:val="{1E695F5C-9828-46B1-9539-28A6DF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3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30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953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2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1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linoisworknet.com/recruitandhir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ocialmedi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business.pinterest.com/en/creating-your-accou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Pinterest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2C50B37B-1467-451C-B109-5E7AA2B5837F}"/>
</file>

<file path=customXml/itemProps2.xml><?xml version="1.0" encoding="utf-8"?>
<ds:datastoreItem xmlns:ds="http://schemas.openxmlformats.org/officeDocument/2006/customXml" ds:itemID="{FD8B4561-2204-4883-9443-15F7B89D3630}"/>
</file>

<file path=customXml/itemProps3.xml><?xml version="1.0" encoding="utf-8"?>
<ds:datastoreItem xmlns:ds="http://schemas.openxmlformats.org/officeDocument/2006/customXml" ds:itemID="{FCD5C402-4D66-4112-9FAC-84647DD24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and Hiring New Employees Using Pinterest</dc:title>
  <dc:subject/>
  <dc:creator>Microsoft account</dc:creator>
  <cp:keywords/>
  <dc:description/>
  <cp:lastModifiedBy>Brendan McRae</cp:lastModifiedBy>
  <cp:revision>38</cp:revision>
  <dcterms:created xsi:type="dcterms:W3CDTF">2018-04-14T15:15:00Z</dcterms:created>
  <dcterms:modified xsi:type="dcterms:W3CDTF">2018-04-17T18:37:00Z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