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C2826" w14:textId="77777777" w:rsidR="00A73D23" w:rsidRPr="000A4ACD" w:rsidRDefault="00A73D23" w:rsidP="00A7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E7C">
        <w:rPr>
          <w:rFonts w:ascii="Times New Roman" w:eastAsia="Calibri" w:hAnsi="Times New Roman" w:cs="Times New Roman"/>
          <w:b/>
          <w:sz w:val="24"/>
          <w:szCs w:val="24"/>
        </w:rPr>
        <w:t>To</w:t>
      </w:r>
      <w:r w:rsidRPr="000A4ACD">
        <w:rPr>
          <w:rFonts w:ascii="Times New Roman" w:eastAsia="Calibri" w:hAnsi="Times New Roman" w:cs="Times New Roman"/>
          <w:sz w:val="24"/>
          <w:szCs w:val="24"/>
        </w:rPr>
        <w:t xml:space="preserve">: Required Partners under WIOA </w:t>
      </w:r>
    </w:p>
    <w:p w14:paraId="58FD0BA0" w14:textId="77777777" w:rsidR="00A73D23" w:rsidRPr="000A4ACD" w:rsidRDefault="00A73D23" w:rsidP="00A7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E7C">
        <w:rPr>
          <w:rFonts w:ascii="Times New Roman" w:eastAsia="Calibri" w:hAnsi="Times New Roman" w:cs="Times New Roman"/>
          <w:b/>
          <w:sz w:val="24"/>
          <w:szCs w:val="24"/>
        </w:rPr>
        <w:t>From</w:t>
      </w:r>
      <w:r w:rsidRPr="000A4ACD">
        <w:rPr>
          <w:rFonts w:ascii="Times New Roman" w:eastAsia="Calibri" w:hAnsi="Times New Roman" w:cs="Times New Roman"/>
          <w:sz w:val="24"/>
          <w:szCs w:val="24"/>
        </w:rPr>
        <w:t xml:space="preserve">: Illinois’ WIOA Interagency Technical Assistance Team </w:t>
      </w:r>
    </w:p>
    <w:p w14:paraId="7EB3E073" w14:textId="38EED342" w:rsidR="00A73D23" w:rsidRPr="000A4ACD" w:rsidRDefault="00A73D23" w:rsidP="00A7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E7C">
        <w:rPr>
          <w:rFonts w:ascii="Times New Roman" w:eastAsia="Calibri" w:hAnsi="Times New Roman" w:cs="Times New Roman"/>
          <w:b/>
          <w:sz w:val="24"/>
          <w:szCs w:val="24"/>
        </w:rPr>
        <w:t>Subject</w:t>
      </w:r>
      <w:r w:rsidRPr="000A4ACD">
        <w:rPr>
          <w:rFonts w:ascii="Times New Roman" w:eastAsia="Calibri" w:hAnsi="Times New Roman" w:cs="Times New Roman"/>
          <w:sz w:val="24"/>
          <w:szCs w:val="24"/>
        </w:rPr>
        <w:t xml:space="preserve">: Guidance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RE: </w:t>
      </w:r>
      <w:r w:rsidRPr="000A4AC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June 30</w:t>
      </w:r>
      <w:r w:rsidRPr="000A4ACD">
        <w:rPr>
          <w:rFonts w:ascii="Times New Roman" w:eastAsia="Calibri" w:hAnsi="Times New Roman" w:cs="Times New Roman"/>
          <w:sz w:val="24"/>
          <w:szCs w:val="24"/>
        </w:rPr>
        <w:t xml:space="preserve">, 2019 deadline for </w:t>
      </w:r>
      <w:r>
        <w:rPr>
          <w:rFonts w:ascii="Times New Roman" w:eastAsia="Calibri" w:hAnsi="Times New Roman" w:cs="Times New Roman"/>
          <w:sz w:val="24"/>
          <w:szCs w:val="24"/>
        </w:rPr>
        <w:t>submittal of Final MOU Amendments and One-Stop Operating Budgets</w:t>
      </w:r>
    </w:p>
    <w:p w14:paraId="55B6881F" w14:textId="4A0B7BAD" w:rsidR="00A73D23" w:rsidRPr="000A4ACD" w:rsidRDefault="00A73D23" w:rsidP="00A73D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E7C">
        <w:rPr>
          <w:rFonts w:ascii="Times New Roman" w:eastAsia="Calibri" w:hAnsi="Times New Roman" w:cs="Times New Roman"/>
          <w:b/>
          <w:sz w:val="24"/>
          <w:szCs w:val="24"/>
        </w:rPr>
        <w:t>Date</w:t>
      </w:r>
      <w:r w:rsidRPr="000A4ACD">
        <w:rPr>
          <w:rFonts w:ascii="Times New Roman" w:eastAsia="Calibri" w:hAnsi="Times New Roman" w:cs="Times New Roman"/>
          <w:sz w:val="24"/>
          <w:szCs w:val="24"/>
        </w:rPr>
        <w:t xml:space="preserve">: April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000A4ACD">
        <w:rPr>
          <w:rFonts w:ascii="Times New Roman" w:eastAsia="Calibri" w:hAnsi="Times New Roman" w:cs="Times New Roman"/>
          <w:sz w:val="24"/>
          <w:szCs w:val="24"/>
        </w:rPr>
        <w:t>, 2019</w:t>
      </w:r>
    </w:p>
    <w:p w14:paraId="7CBD9A81" w14:textId="77777777" w:rsidR="00A73D23" w:rsidRDefault="00A73D23" w:rsidP="00A73D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D466AB" w14:textId="46CE8B2A" w:rsidR="00A73D23" w:rsidRPr="00AC448D" w:rsidRDefault="00A73D23" w:rsidP="00A73D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48D"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PY 2019 MOU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Amendment Cover Page &amp; </w:t>
      </w:r>
      <w:r w:rsidRPr="00AC448D">
        <w:rPr>
          <w:rFonts w:ascii="Times New Roman" w:hAnsi="Times New Roman" w:cs="Times New Roman"/>
          <w:b/>
          <w:sz w:val="24"/>
          <w:szCs w:val="24"/>
          <w:u w:val="single"/>
        </w:rPr>
        <w:t>Template</w:t>
      </w:r>
    </w:p>
    <w:p w14:paraId="7B73B36A" w14:textId="2E3F1AF9" w:rsidR="00A73D23" w:rsidRDefault="00A73D23" w:rsidP="00A73D23">
      <w:pPr>
        <w:jc w:val="both"/>
        <w:rPr>
          <w:rFonts w:ascii="Times New Roman" w:hAnsi="Times New Roman" w:cs="Times New Roman"/>
          <w:sz w:val="24"/>
          <w:szCs w:val="24"/>
        </w:rPr>
      </w:pPr>
      <w:r w:rsidRPr="00AC448D">
        <w:rPr>
          <w:rFonts w:ascii="Times New Roman" w:hAnsi="Times New Roman" w:cs="Times New Roman"/>
          <w:sz w:val="24"/>
          <w:szCs w:val="24"/>
        </w:rPr>
        <w:t>To remain in alignment with Illinois Comptroller’s Office specifications regarding submittal of PY 2019 MOU</w:t>
      </w:r>
      <w:r>
        <w:rPr>
          <w:rFonts w:ascii="Times New Roman" w:hAnsi="Times New Roman" w:cs="Times New Roman"/>
          <w:sz w:val="24"/>
          <w:szCs w:val="24"/>
        </w:rPr>
        <w:t xml:space="preserve"> Amendment</w:t>
      </w:r>
      <w:r w:rsidRPr="00AC448D">
        <w:rPr>
          <w:rFonts w:ascii="Times New Roman" w:hAnsi="Times New Roman" w:cs="Times New Roman"/>
          <w:sz w:val="24"/>
          <w:szCs w:val="24"/>
        </w:rPr>
        <w:t xml:space="preserve">s and </w:t>
      </w:r>
      <w:r>
        <w:rPr>
          <w:rFonts w:ascii="Times New Roman" w:hAnsi="Times New Roman" w:cs="Times New Roman"/>
          <w:sz w:val="24"/>
          <w:szCs w:val="24"/>
        </w:rPr>
        <w:t xml:space="preserve">final </w:t>
      </w:r>
      <w:r w:rsidRPr="00AC448D">
        <w:rPr>
          <w:rFonts w:ascii="Times New Roman" w:hAnsi="Times New Roman" w:cs="Times New Roman"/>
          <w:sz w:val="24"/>
          <w:szCs w:val="24"/>
        </w:rPr>
        <w:t>budgets</w:t>
      </w:r>
      <w:r>
        <w:rPr>
          <w:rFonts w:ascii="Times New Roman" w:hAnsi="Times New Roman" w:cs="Times New Roman"/>
          <w:sz w:val="24"/>
          <w:szCs w:val="24"/>
        </w:rPr>
        <w:t>, two template documents have been updated for PY 2019. These templates must be used for the submittal of PY 2019 MOU Amendments and one-stop operating budgets</w:t>
      </w:r>
      <w:r>
        <w:rPr>
          <w:rFonts w:ascii="Times New Roman" w:hAnsi="Times New Roman" w:cs="Times New Roman"/>
          <w:sz w:val="24"/>
          <w:szCs w:val="24"/>
        </w:rPr>
        <w:t xml:space="preserve"> by June 30, 2019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As a reminder, all MOU Amendments and budgets must be sent to the Illinois Department of Employment Security </w:t>
      </w:r>
      <w:r w:rsidRPr="00A73D23">
        <w:rPr>
          <w:rFonts w:ascii="Times New Roman" w:hAnsi="Times New Roman" w:cs="Times New Roman"/>
          <w:sz w:val="24"/>
          <w:szCs w:val="24"/>
        </w:rPr>
        <w:t>in advance of final submission. IDES Legal requests a two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3D23">
        <w:rPr>
          <w:rFonts w:ascii="Times New Roman" w:hAnsi="Times New Roman" w:cs="Times New Roman"/>
          <w:sz w:val="24"/>
          <w:szCs w:val="24"/>
        </w:rPr>
        <w:t>week period for review.</w:t>
      </w:r>
    </w:p>
    <w:p w14:paraId="45FA9FE4" w14:textId="77777777" w:rsidR="00A73D23" w:rsidRDefault="00A73D23" w:rsidP="00A73D23">
      <w:pPr>
        <w:rPr>
          <w:rFonts w:ascii="Times New Roman" w:hAnsi="Times New Roman" w:cs="Times New Roman"/>
          <w:sz w:val="24"/>
          <w:szCs w:val="24"/>
        </w:rPr>
      </w:pPr>
    </w:p>
    <w:p w14:paraId="20B6EF1B" w14:textId="1891ADEB" w:rsidR="00A73D23" w:rsidRDefault="00A73D23" w:rsidP="00A73D23">
      <w:pPr>
        <w:pStyle w:val="ListParagraph"/>
        <w:numPr>
          <w:ilvl w:val="0"/>
          <w:numId w:val="1"/>
        </w:numPr>
        <w:rPr>
          <w:rFonts w:cs="Times New Roman"/>
        </w:rPr>
      </w:pPr>
      <w:r w:rsidRPr="009A7E7C">
        <w:rPr>
          <w:rFonts w:cs="Times New Roman"/>
          <w:b/>
        </w:rPr>
        <w:t>MOU Cover Page for Submittal of MOU Amendments and One-Stop Operating Budgets</w:t>
      </w:r>
      <w:r>
        <w:rPr>
          <w:rFonts w:cs="Times New Roman"/>
        </w:rPr>
        <w:t xml:space="preserve"> </w:t>
      </w:r>
    </w:p>
    <w:p w14:paraId="24FFB38E" w14:textId="77777777" w:rsidR="00A73D23" w:rsidRDefault="00A73D23" w:rsidP="00A73D23">
      <w:pPr>
        <w:pStyle w:val="ListParagraph"/>
        <w:ind w:left="720" w:firstLine="0"/>
        <w:rPr>
          <w:rFonts w:cs="Times New Roman"/>
        </w:rPr>
      </w:pPr>
    </w:p>
    <w:p w14:paraId="009812C6" w14:textId="77777777" w:rsidR="00A73D23" w:rsidRDefault="00A73D23" w:rsidP="00A73D23">
      <w:pPr>
        <w:pStyle w:val="ListParagraph"/>
        <w:ind w:left="936" w:hanging="216"/>
        <w:rPr>
          <w:rFonts w:cs="Times New Roman"/>
        </w:rPr>
      </w:pPr>
      <w:r>
        <w:rPr>
          <w:rFonts w:cs="Times New Roman"/>
        </w:rPr>
        <w:t xml:space="preserve"> - This updated template may be found as Appendix H to the Governor’s Guidelines – Revision 3 </w:t>
      </w:r>
      <w:hyperlink r:id="rId5" w:history="1">
        <w:r w:rsidRPr="00AC448D">
          <w:rPr>
            <w:rStyle w:val="Hyperlink"/>
            <w:rFonts w:cs="Times New Roman"/>
          </w:rPr>
          <w:t>here</w:t>
        </w:r>
        <w:r>
          <w:rPr>
            <w:rStyle w:val="Hyperlink"/>
            <w:rFonts w:cs="Times New Roman"/>
          </w:rPr>
          <w:t>,</w:t>
        </w:r>
        <w:r w:rsidRPr="00AC448D">
          <w:rPr>
            <w:rStyle w:val="Hyperlink"/>
            <w:rFonts w:cs="Times New Roman"/>
          </w:rPr>
          <w:t xml:space="preserve"> available for download</w:t>
        </w:r>
      </w:hyperlink>
      <w:r>
        <w:rPr>
          <w:rFonts w:cs="Times New Roman"/>
        </w:rPr>
        <w:t xml:space="preserve">. </w:t>
      </w:r>
    </w:p>
    <w:p w14:paraId="6514F4A5" w14:textId="77777777" w:rsidR="00A73D23" w:rsidRDefault="00A73D23" w:rsidP="00A73D23">
      <w:pPr>
        <w:pStyle w:val="ListParagraph"/>
        <w:ind w:left="936" w:hanging="216"/>
        <w:rPr>
          <w:rFonts w:cs="Times New Roman"/>
        </w:rPr>
      </w:pPr>
    </w:p>
    <w:p w14:paraId="6FFA390E" w14:textId="77777777" w:rsidR="00A73D23" w:rsidRDefault="00A73D23" w:rsidP="00A73D23">
      <w:pPr>
        <w:pStyle w:val="ListParagraph"/>
        <w:ind w:left="936" w:hanging="216"/>
        <w:rPr>
          <w:rFonts w:cs="Times New Roman"/>
        </w:rPr>
      </w:pPr>
      <w:r w:rsidRPr="007E6250">
        <w:rPr>
          <w:rFonts w:cs="Times New Roman"/>
          <w:highlight w:val="yellow"/>
          <w:u w:val="single"/>
        </w:rPr>
        <w:t>Please note that MOU signature pages are now included as part of the cover page template.</w:t>
      </w:r>
      <w:r>
        <w:rPr>
          <w:rFonts w:cs="Times New Roman"/>
        </w:rPr>
        <w:t xml:space="preserve"> </w:t>
      </w:r>
    </w:p>
    <w:p w14:paraId="6D6BAE97" w14:textId="3AD4DB13" w:rsidR="00A73D23" w:rsidRDefault="00A73D23" w:rsidP="00A73D23">
      <w:pPr>
        <w:pStyle w:val="ListParagraph"/>
        <w:ind w:left="720" w:firstLine="0"/>
        <w:rPr>
          <w:rFonts w:cs="Times New Roman"/>
        </w:rPr>
      </w:pPr>
    </w:p>
    <w:p w14:paraId="12E53B4D" w14:textId="77777777" w:rsidR="00A73D23" w:rsidRDefault="00A73D23" w:rsidP="00A73D23">
      <w:pPr>
        <w:pStyle w:val="ListParagraph"/>
        <w:ind w:left="720" w:firstLine="0"/>
        <w:rPr>
          <w:rFonts w:cs="Times New Roman"/>
        </w:rPr>
      </w:pPr>
    </w:p>
    <w:p w14:paraId="5715D542" w14:textId="77777777" w:rsidR="00A73D23" w:rsidRDefault="00A73D23" w:rsidP="00A73D23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9A7E7C">
        <w:rPr>
          <w:rFonts w:cs="Times New Roman"/>
          <w:b/>
        </w:rPr>
        <w:t xml:space="preserve">PY19 MOU </w:t>
      </w:r>
      <w:r>
        <w:rPr>
          <w:rFonts w:cs="Times New Roman"/>
          <w:b/>
        </w:rPr>
        <w:t xml:space="preserve">Amendment </w:t>
      </w:r>
      <w:r w:rsidRPr="009A7E7C">
        <w:rPr>
          <w:rFonts w:cs="Times New Roman"/>
          <w:b/>
        </w:rPr>
        <w:t xml:space="preserve">Template </w:t>
      </w:r>
      <w:r>
        <w:rPr>
          <w:rFonts w:cs="Times New Roman"/>
          <w:b/>
        </w:rPr>
        <w:t>–</w:t>
      </w:r>
      <w:r w:rsidRPr="009A7E7C">
        <w:rPr>
          <w:rFonts w:cs="Times New Roman"/>
          <w:b/>
        </w:rPr>
        <w:t xml:space="preserve"> Updated</w:t>
      </w:r>
      <w:r>
        <w:rPr>
          <w:rFonts w:cs="Times New Roman"/>
          <w:b/>
        </w:rPr>
        <w:t xml:space="preserve"> April 12</w:t>
      </w:r>
      <w:r w:rsidRPr="009A7E7C">
        <w:rPr>
          <w:rFonts w:cs="Times New Roman"/>
          <w:b/>
        </w:rPr>
        <w:t>, 2019</w:t>
      </w:r>
    </w:p>
    <w:p w14:paraId="7BA32F4C" w14:textId="77777777" w:rsidR="00A73D23" w:rsidRPr="009A7E7C" w:rsidRDefault="00A73D23" w:rsidP="00A73D23">
      <w:pPr>
        <w:pStyle w:val="ListParagraph"/>
        <w:ind w:left="720" w:firstLine="0"/>
        <w:rPr>
          <w:rFonts w:cs="Times New Roman"/>
          <w:b/>
        </w:rPr>
      </w:pPr>
    </w:p>
    <w:p w14:paraId="3E5A6D25" w14:textId="77777777" w:rsidR="00A73D23" w:rsidRDefault="00A73D23" w:rsidP="00A73D23">
      <w:pPr>
        <w:ind w:left="936" w:hanging="216"/>
        <w:jc w:val="both"/>
        <w:rPr>
          <w:rFonts w:ascii="Times New Roman" w:hAnsi="Times New Roman" w:cs="Times New Roman"/>
          <w:sz w:val="24"/>
          <w:szCs w:val="24"/>
        </w:rPr>
      </w:pPr>
      <w:r w:rsidRPr="00AC448D">
        <w:rPr>
          <w:rFonts w:ascii="Times New Roman" w:hAnsi="Times New Roman" w:cs="Times New Roman"/>
          <w:sz w:val="24"/>
          <w:szCs w:val="24"/>
        </w:rPr>
        <w:t xml:space="preserve">- This </w:t>
      </w:r>
      <w:r>
        <w:rPr>
          <w:rFonts w:ascii="Times New Roman" w:hAnsi="Times New Roman" w:cs="Times New Roman"/>
          <w:sz w:val="24"/>
          <w:szCs w:val="24"/>
        </w:rPr>
        <w:t xml:space="preserve">updated </w:t>
      </w:r>
      <w:r w:rsidRPr="00AC448D">
        <w:rPr>
          <w:rFonts w:ascii="Times New Roman" w:hAnsi="Times New Roman" w:cs="Times New Roman"/>
          <w:sz w:val="24"/>
          <w:szCs w:val="24"/>
        </w:rPr>
        <w:t xml:space="preserve">template may be found as Appendix </w:t>
      </w:r>
      <w:r>
        <w:rPr>
          <w:rFonts w:ascii="Times New Roman" w:hAnsi="Times New Roman" w:cs="Times New Roman"/>
          <w:sz w:val="24"/>
          <w:szCs w:val="24"/>
        </w:rPr>
        <w:t>J to the Governor’s Guidelines – Revision 3</w:t>
      </w:r>
      <w:r w:rsidRPr="00AC448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C448D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,</w:t>
        </w:r>
        <w:r w:rsidRPr="00AC44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available for download</w:t>
        </w:r>
      </w:hyperlink>
      <w:r w:rsidRPr="00AC44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1A0C12" w14:textId="306B4D40" w:rsidR="00A73D23" w:rsidRDefault="00A73D23" w:rsidP="00A73D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3D23">
        <w:rPr>
          <w:rFonts w:ascii="Times New Roman" w:hAnsi="Times New Roman" w:cs="Times New Roman"/>
          <w:sz w:val="24"/>
          <w:szCs w:val="24"/>
        </w:rPr>
        <w:t xml:space="preserve">- Two </w:t>
      </w:r>
      <w:r>
        <w:rPr>
          <w:rFonts w:ascii="Times New Roman" w:hAnsi="Times New Roman" w:cs="Times New Roman"/>
          <w:sz w:val="24"/>
          <w:szCs w:val="24"/>
        </w:rPr>
        <w:t>versions of the MOU Amendment must be submitted:</w:t>
      </w:r>
    </w:p>
    <w:p w14:paraId="1F7F6A3E" w14:textId="1F0AC2EF" w:rsidR="00A73D23" w:rsidRDefault="00A73D23" w:rsidP="00A73D2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A version in tracked changes or highlighted changes for State MOU review.</w:t>
      </w:r>
    </w:p>
    <w:p w14:paraId="7AE51AEB" w14:textId="3018FE19" w:rsidR="00A73D23" w:rsidRDefault="00A73D23" w:rsidP="00A73D23">
      <w:pPr>
        <w:ind w:left="1656" w:hanging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 version with all changes accepted. The Comptroller’s Office will </w:t>
      </w:r>
      <w:r w:rsidRPr="00A73D23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A73D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accept documents in tracked changes.</w:t>
      </w:r>
    </w:p>
    <w:p w14:paraId="388EDE2B" w14:textId="5BEDDC41" w:rsidR="00A73D23" w:rsidRDefault="00A73D23" w:rsidP="00A73D23">
      <w:pPr>
        <w:rPr>
          <w:rFonts w:ascii="Times New Roman" w:hAnsi="Times New Roman" w:cs="Times New Roman"/>
          <w:sz w:val="24"/>
          <w:szCs w:val="24"/>
        </w:rPr>
      </w:pPr>
    </w:p>
    <w:p w14:paraId="4F279223" w14:textId="6CC3C66E" w:rsidR="00A73D23" w:rsidRPr="00A73D23" w:rsidRDefault="00A73D23" w:rsidP="00A73D2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Cameron Sweatman at </w:t>
      </w:r>
      <w:hyperlink r:id="rId7" w:history="1">
        <w:r w:rsidRPr="002D740F">
          <w:rPr>
            <w:rStyle w:val="Hyperlink"/>
            <w:rFonts w:ascii="Times New Roman" w:hAnsi="Times New Roman" w:cs="Times New Roman"/>
            <w:sz w:val="24"/>
            <w:szCs w:val="24"/>
          </w:rPr>
          <w:t>camerons@kebcpa.com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(217) 789-0960 with any questions on submittal instructions.</w:t>
      </w:r>
    </w:p>
    <w:p w14:paraId="1ACE6C96" w14:textId="77777777" w:rsidR="009D21DE" w:rsidRDefault="009D21DE"/>
    <w:sectPr w:rsidR="009D21DE" w:rsidSect="00D438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CA08" w14:textId="77777777" w:rsidR="00D4388E" w:rsidRPr="007E6250" w:rsidRDefault="00A73D23" w:rsidP="007E62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67A53"/>
    <w:multiLevelType w:val="hybridMultilevel"/>
    <w:tmpl w:val="979E0260"/>
    <w:lvl w:ilvl="0" w:tplc="93883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23"/>
    <w:rsid w:val="009D21DE"/>
    <w:rsid w:val="00A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8348"/>
  <w15:chartTrackingRefBased/>
  <w15:docId w15:val="{BFCE133F-4A36-4CB6-AFB5-053BABC3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23"/>
    <w:pPr>
      <w:spacing w:after="0" w:line="240" w:lineRule="auto"/>
      <w:ind w:left="1440" w:hanging="360"/>
      <w:contextualSpacing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D23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73D23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73D2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amerons@kebcpa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illinoisworknet.com/WIOA/Resources/Pages/Public-Documents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archive.illinoisworknet.com/WIOA/Resources/Pages/Public-Document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21</MainCategory>
    <Site xmlns="9352c220-c5aa-4176-b310-478a54cdcce0">
      <Value>4</Value>
    </Site>
    <SubCategory xmlns="9352c220-c5aa-4176-b310-478a54cdcce0">79</SubCategory>
    <SkillLevel xmlns="9352c220-c5aa-4176-b310-478a54cdcce0">
      <Value>Technical skill level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Guidance</TermName>
          <TermId xmlns="http://schemas.microsoft.com/office/infopath/2007/PartnerControls">461d1ec0-1ae5-401c-99d4-ef3b877855af</TermId>
        </TermInfo>
        <TermInfo xmlns="http://schemas.microsoft.com/office/infopath/2007/PartnerControls">
          <TermName xmlns="http://schemas.microsoft.com/office/infopath/2007/PartnerControls">Partners</TermName>
          <TermId xmlns="http://schemas.microsoft.com/office/infopath/2007/PartnerControls">3b5bc59a-4aef-4469-82a8-065c04160d19</TermId>
        </TermInfo>
        <TermInfo xmlns="http://schemas.microsoft.com/office/infopath/2007/PartnerControls">
          <TermName xmlns="http://schemas.microsoft.com/office/infopath/2007/PartnerControls">MOU Submission</TermName>
          <TermId xmlns="http://schemas.microsoft.com/office/infopath/2007/PartnerControls">97684dbb-7ec6-4937-a21f-215568f6b4da</TermId>
        </TermInfo>
        <TermInfo xmlns="http://schemas.microsoft.com/office/infopath/2007/PartnerControls">
          <TermName xmlns="http://schemas.microsoft.com/office/infopath/2007/PartnerControls">Memo</TermName>
          <TermId xmlns="http://schemas.microsoft.com/office/infopath/2007/PartnerControls">1f165c1e-4dd2-4988-99b1-7747acd1a7cc</TermId>
        </TermInfo>
      </Terms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>
      <Value>118</Value>
      <Value>116</Value>
      <Value>114</Value>
      <Value>113</Value>
    </TaxCatchAll>
    <Description0 xmlns="9352c220-c5aa-4176-b310-478a54cdcce0">Memo to Required Partners to Provide Guidance for PY 2019  Final MOU Submissions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E2716994-3A38-4531-864F-7A729AAE5827}"/>
</file>

<file path=customXml/itemProps2.xml><?xml version="1.0" encoding="utf-8"?>
<ds:datastoreItem xmlns:ds="http://schemas.openxmlformats.org/officeDocument/2006/customXml" ds:itemID="{07068081-1D93-47B4-B270-0D9065E05A21}"/>
</file>

<file path=customXml/itemProps3.xml><?xml version="1.0" encoding="utf-8"?>
<ds:datastoreItem xmlns:ds="http://schemas.openxmlformats.org/officeDocument/2006/customXml" ds:itemID="{BA140C41-D932-4729-878B-A9FADBED6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301</Words>
  <Characters>1558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to Required Partners to Provide Guidance for PY 2019  Final MOU Submissions</dc:title>
  <dc:subject/>
  <dc:creator>Sweatman, Cameron</dc:creator>
  <cp:keywords>Memo; Guidance; Partners; MOU Submission</cp:keywords>
  <dc:description/>
  <cp:lastModifiedBy>Sweatman, Cameron</cp:lastModifiedBy>
  <cp:revision>1</cp:revision>
  <dcterms:created xsi:type="dcterms:W3CDTF">2019-04-11T16:47:00Z</dcterms:created>
  <dcterms:modified xsi:type="dcterms:W3CDTF">2019-04-11T16:58:00Z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>118;#Guidance|461d1ec0-1ae5-401c-99d4-ef3b877855af;#116;#Partners|3b5bc59a-4aef-4469-82a8-065c04160d19;#114;#MOU Submission|97684dbb-7ec6-4937-a21f-215568f6b4da;#113;#Memo|1f165c1e-4dd2-4988-99b1-7747acd1a7cc</vt:lpwstr>
  </property>
</Properties>
</file>