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38935" w14:textId="77777777" w:rsidR="00F60A04" w:rsidRDefault="00F60A04" w:rsidP="00ED5824">
      <w:pPr>
        <w:ind w:right="2439"/>
        <w:rPr>
          <w:sz w:val="20"/>
        </w:rPr>
      </w:pPr>
    </w:p>
    <w:p w14:paraId="4A2FC5F3" w14:textId="46241707" w:rsidR="00E33924" w:rsidRPr="00395EE1" w:rsidRDefault="00E33924" w:rsidP="00E33924">
      <w:pPr>
        <w:tabs>
          <w:tab w:val="left" w:pos="5310"/>
        </w:tabs>
        <w:rPr>
          <w:rFonts w:asciiTheme="majorHAnsi" w:hAnsiTheme="majorHAnsi" w:cstheme="majorHAnsi"/>
          <w:b/>
        </w:rPr>
      </w:pPr>
      <w:r w:rsidRPr="00395EE1">
        <w:rPr>
          <w:rFonts w:asciiTheme="majorHAnsi" w:hAnsiTheme="majorHAnsi" w:cstheme="majorHAnsi"/>
          <w:b/>
        </w:rPr>
        <w:t xml:space="preserve">LWIA #:  </w:t>
      </w:r>
      <w:r w:rsidRPr="00395EE1">
        <w:rPr>
          <w:rFonts w:asciiTheme="majorHAnsi" w:hAnsiTheme="majorHAnsi" w:cstheme="majorHAnsi"/>
          <w:b/>
        </w:rPr>
        <w:fldChar w:fldCharType="begin">
          <w:ffData>
            <w:name w:val="Text3"/>
            <w:enabled/>
            <w:calcOnExit w:val="0"/>
            <w:textInput/>
          </w:ffData>
        </w:fldChar>
      </w:r>
      <w:r w:rsidRPr="00395EE1">
        <w:rPr>
          <w:rFonts w:asciiTheme="majorHAnsi" w:hAnsiTheme="majorHAnsi" w:cstheme="majorHAnsi"/>
          <w:b/>
        </w:rPr>
        <w:instrText xml:space="preserve"> FORMTEXT </w:instrText>
      </w:r>
      <w:r w:rsidRPr="00395EE1">
        <w:rPr>
          <w:rFonts w:asciiTheme="majorHAnsi" w:hAnsiTheme="majorHAnsi" w:cstheme="majorHAnsi"/>
          <w:b/>
        </w:rPr>
      </w:r>
      <w:r w:rsidRPr="00395EE1">
        <w:rPr>
          <w:rFonts w:asciiTheme="majorHAnsi" w:hAnsiTheme="majorHAnsi" w:cstheme="majorHAnsi"/>
          <w:b/>
        </w:rPr>
        <w:fldChar w:fldCharType="separate"/>
      </w:r>
      <w:r w:rsidR="00610DBE">
        <w:rPr>
          <w:rFonts w:asciiTheme="majorHAnsi" w:hAnsiTheme="majorHAnsi" w:cstheme="majorHAnsi"/>
          <w:b/>
        </w:rPr>
        <w:t> </w:t>
      </w:r>
      <w:r w:rsidR="00610DBE">
        <w:rPr>
          <w:rFonts w:asciiTheme="majorHAnsi" w:hAnsiTheme="majorHAnsi" w:cstheme="majorHAnsi"/>
          <w:b/>
        </w:rPr>
        <w:t> </w:t>
      </w:r>
      <w:r w:rsidR="00610DBE">
        <w:rPr>
          <w:rFonts w:asciiTheme="majorHAnsi" w:hAnsiTheme="majorHAnsi" w:cstheme="majorHAnsi"/>
          <w:b/>
        </w:rPr>
        <w:t> </w:t>
      </w:r>
      <w:r w:rsidR="00610DBE">
        <w:rPr>
          <w:rFonts w:asciiTheme="majorHAnsi" w:hAnsiTheme="majorHAnsi" w:cstheme="majorHAnsi"/>
          <w:b/>
        </w:rPr>
        <w:t> </w:t>
      </w:r>
      <w:r w:rsidR="00610DBE">
        <w:rPr>
          <w:rFonts w:asciiTheme="majorHAnsi" w:hAnsiTheme="majorHAnsi" w:cstheme="majorHAnsi"/>
          <w:b/>
        </w:rPr>
        <w:t> </w:t>
      </w:r>
      <w:r w:rsidRPr="00395EE1">
        <w:rPr>
          <w:rFonts w:asciiTheme="majorHAnsi" w:hAnsiTheme="majorHAnsi" w:cstheme="majorHAnsi"/>
          <w:b/>
        </w:rPr>
        <w:fldChar w:fldCharType="end"/>
      </w:r>
    </w:p>
    <w:p w14:paraId="25C9DEDC" w14:textId="61AE067A" w:rsidR="00E33924" w:rsidRPr="00395EE1" w:rsidRDefault="00E33924" w:rsidP="00E33924">
      <w:pPr>
        <w:tabs>
          <w:tab w:val="left" w:pos="5310"/>
        </w:tabs>
        <w:rPr>
          <w:rFonts w:asciiTheme="majorHAnsi" w:hAnsiTheme="majorHAnsi" w:cstheme="majorHAnsi"/>
          <w:b/>
        </w:rPr>
      </w:pPr>
      <w:r w:rsidRPr="00395EE1">
        <w:rPr>
          <w:rFonts w:asciiTheme="majorHAnsi" w:hAnsiTheme="majorHAnsi" w:cstheme="majorHAnsi"/>
          <w:b/>
        </w:rPr>
        <w:t xml:space="preserve">Completed By:  </w:t>
      </w:r>
      <w:r w:rsidRPr="00395EE1">
        <w:rPr>
          <w:rFonts w:asciiTheme="majorHAnsi" w:hAnsiTheme="majorHAnsi" w:cstheme="majorHAnsi"/>
          <w:b/>
        </w:rPr>
        <w:fldChar w:fldCharType="begin">
          <w:ffData>
            <w:name w:val="Text3"/>
            <w:enabled/>
            <w:calcOnExit w:val="0"/>
            <w:textInput/>
          </w:ffData>
        </w:fldChar>
      </w:r>
      <w:r w:rsidRPr="00395EE1">
        <w:rPr>
          <w:rFonts w:asciiTheme="majorHAnsi" w:hAnsiTheme="majorHAnsi" w:cstheme="majorHAnsi"/>
          <w:b/>
        </w:rPr>
        <w:instrText xml:space="preserve"> FORMTEXT </w:instrText>
      </w:r>
      <w:r w:rsidRPr="00395EE1">
        <w:rPr>
          <w:rFonts w:asciiTheme="majorHAnsi" w:hAnsiTheme="majorHAnsi" w:cstheme="majorHAnsi"/>
          <w:b/>
        </w:rPr>
      </w:r>
      <w:r w:rsidRPr="00395EE1">
        <w:rPr>
          <w:rFonts w:asciiTheme="majorHAnsi" w:hAnsiTheme="majorHAnsi" w:cstheme="majorHAnsi"/>
          <w:b/>
        </w:rPr>
        <w:fldChar w:fldCharType="separate"/>
      </w:r>
      <w:r w:rsidR="00610DBE">
        <w:rPr>
          <w:rFonts w:asciiTheme="majorHAnsi" w:hAnsiTheme="majorHAnsi" w:cstheme="majorHAnsi"/>
          <w:b/>
        </w:rPr>
        <w:t> </w:t>
      </w:r>
      <w:r w:rsidR="00610DBE">
        <w:rPr>
          <w:rFonts w:asciiTheme="majorHAnsi" w:hAnsiTheme="majorHAnsi" w:cstheme="majorHAnsi"/>
          <w:b/>
        </w:rPr>
        <w:t> </w:t>
      </w:r>
      <w:r w:rsidR="00610DBE">
        <w:rPr>
          <w:rFonts w:asciiTheme="majorHAnsi" w:hAnsiTheme="majorHAnsi" w:cstheme="majorHAnsi"/>
          <w:b/>
        </w:rPr>
        <w:t> </w:t>
      </w:r>
      <w:r w:rsidR="00610DBE">
        <w:rPr>
          <w:rFonts w:asciiTheme="majorHAnsi" w:hAnsiTheme="majorHAnsi" w:cstheme="majorHAnsi"/>
          <w:b/>
        </w:rPr>
        <w:t> </w:t>
      </w:r>
      <w:r w:rsidR="00610DBE">
        <w:rPr>
          <w:rFonts w:asciiTheme="majorHAnsi" w:hAnsiTheme="majorHAnsi" w:cstheme="majorHAnsi"/>
          <w:b/>
        </w:rPr>
        <w:t> </w:t>
      </w:r>
      <w:r w:rsidRPr="00395EE1">
        <w:rPr>
          <w:rFonts w:asciiTheme="majorHAnsi" w:hAnsiTheme="majorHAnsi" w:cstheme="majorHAnsi"/>
          <w:b/>
        </w:rPr>
        <w:fldChar w:fldCharType="end"/>
      </w:r>
    </w:p>
    <w:p w14:paraId="4C7760C2" w14:textId="3BCC7791" w:rsidR="00E33924" w:rsidRPr="00395EE1" w:rsidRDefault="00E33924" w:rsidP="00E33924">
      <w:pPr>
        <w:rPr>
          <w:rFonts w:asciiTheme="majorHAnsi" w:hAnsiTheme="majorHAnsi" w:cstheme="majorHAnsi"/>
          <w:b/>
        </w:rPr>
      </w:pPr>
      <w:r w:rsidRPr="00395EE1">
        <w:rPr>
          <w:rFonts w:asciiTheme="majorHAnsi" w:hAnsiTheme="majorHAnsi" w:cstheme="majorHAnsi"/>
          <w:b/>
        </w:rPr>
        <w:t xml:space="preserve">Date:  </w:t>
      </w:r>
      <w:r w:rsidRPr="00395EE1">
        <w:rPr>
          <w:rFonts w:asciiTheme="majorHAnsi" w:hAnsiTheme="majorHAnsi" w:cstheme="majorHAnsi"/>
          <w:b/>
        </w:rPr>
        <w:fldChar w:fldCharType="begin">
          <w:ffData>
            <w:name w:val=""/>
            <w:enabled/>
            <w:calcOnExit w:val="0"/>
            <w:textInput>
              <w:type w:val="date"/>
              <w:format w:val="M/d/yyyy"/>
            </w:textInput>
          </w:ffData>
        </w:fldChar>
      </w:r>
      <w:r w:rsidRPr="00395EE1">
        <w:rPr>
          <w:rFonts w:asciiTheme="majorHAnsi" w:hAnsiTheme="majorHAnsi" w:cstheme="majorHAnsi"/>
          <w:b/>
        </w:rPr>
        <w:instrText xml:space="preserve"> FORMTEXT </w:instrText>
      </w:r>
      <w:r w:rsidRPr="00395EE1">
        <w:rPr>
          <w:rFonts w:asciiTheme="majorHAnsi" w:hAnsiTheme="majorHAnsi" w:cstheme="majorHAnsi"/>
          <w:b/>
        </w:rPr>
      </w:r>
      <w:r w:rsidRPr="00395EE1">
        <w:rPr>
          <w:rFonts w:asciiTheme="majorHAnsi" w:hAnsiTheme="majorHAnsi" w:cstheme="majorHAnsi"/>
          <w:b/>
        </w:rPr>
        <w:fldChar w:fldCharType="separate"/>
      </w:r>
      <w:r w:rsidR="00610DBE">
        <w:rPr>
          <w:rFonts w:asciiTheme="majorHAnsi" w:hAnsiTheme="majorHAnsi" w:cstheme="majorHAnsi"/>
          <w:b/>
        </w:rPr>
        <w:t> </w:t>
      </w:r>
      <w:r w:rsidR="00610DBE">
        <w:rPr>
          <w:rFonts w:asciiTheme="majorHAnsi" w:hAnsiTheme="majorHAnsi" w:cstheme="majorHAnsi"/>
          <w:b/>
        </w:rPr>
        <w:t> </w:t>
      </w:r>
      <w:r w:rsidR="00610DBE">
        <w:rPr>
          <w:rFonts w:asciiTheme="majorHAnsi" w:hAnsiTheme="majorHAnsi" w:cstheme="majorHAnsi"/>
          <w:b/>
        </w:rPr>
        <w:t> </w:t>
      </w:r>
      <w:r w:rsidR="00610DBE">
        <w:rPr>
          <w:rFonts w:asciiTheme="majorHAnsi" w:hAnsiTheme="majorHAnsi" w:cstheme="majorHAnsi"/>
          <w:b/>
        </w:rPr>
        <w:t> </w:t>
      </w:r>
      <w:r w:rsidR="00610DBE">
        <w:rPr>
          <w:rFonts w:asciiTheme="majorHAnsi" w:hAnsiTheme="majorHAnsi" w:cstheme="majorHAnsi"/>
          <w:b/>
        </w:rPr>
        <w:t> </w:t>
      </w:r>
      <w:r w:rsidRPr="00395EE1">
        <w:rPr>
          <w:rFonts w:asciiTheme="majorHAnsi" w:hAnsiTheme="majorHAnsi" w:cstheme="majorHAnsi"/>
          <w:b/>
        </w:rPr>
        <w:fldChar w:fldCharType="end"/>
      </w:r>
    </w:p>
    <w:p w14:paraId="676803E9" w14:textId="77777777" w:rsidR="00021E3A" w:rsidRPr="00395EE1" w:rsidRDefault="00021E3A" w:rsidP="00E33924">
      <w:pPr>
        <w:rPr>
          <w:rFonts w:asciiTheme="majorHAnsi" w:hAnsiTheme="majorHAnsi" w:cstheme="majorHAnsi"/>
          <w:b/>
        </w:rPr>
      </w:pPr>
    </w:p>
    <w:tbl>
      <w:tblPr>
        <w:tblStyle w:val="TableGrid"/>
        <w:tblW w:w="9715" w:type="dxa"/>
        <w:tblLook w:val="04A0" w:firstRow="1" w:lastRow="0" w:firstColumn="1" w:lastColumn="0" w:noHBand="0" w:noVBand="1"/>
      </w:tblPr>
      <w:tblGrid>
        <w:gridCol w:w="4855"/>
        <w:gridCol w:w="4860"/>
      </w:tblGrid>
      <w:tr w:rsidR="00021E3A" w:rsidRPr="00A130BB" w14:paraId="681F0075" w14:textId="77777777" w:rsidTr="000372B8">
        <w:tc>
          <w:tcPr>
            <w:tcW w:w="4855" w:type="dxa"/>
          </w:tcPr>
          <w:p w14:paraId="7B7BC390" w14:textId="36D81936" w:rsidR="00021E3A" w:rsidRPr="00A130BB" w:rsidRDefault="00021E3A" w:rsidP="000372B8">
            <w:pPr>
              <w:jc w:val="center"/>
              <w:rPr>
                <w:rFonts w:asciiTheme="majorHAnsi" w:hAnsiTheme="majorHAnsi" w:cstheme="majorHAnsi"/>
                <w:b/>
                <w:sz w:val="22"/>
                <w:szCs w:val="22"/>
              </w:rPr>
            </w:pPr>
            <w:r w:rsidRPr="00A130BB">
              <w:rPr>
                <w:rFonts w:asciiTheme="majorHAnsi" w:hAnsiTheme="majorHAnsi" w:cstheme="majorHAnsi"/>
                <w:b/>
                <w:sz w:val="22"/>
                <w:szCs w:val="22"/>
              </w:rPr>
              <w:t>DISASTER RECOVERY</w:t>
            </w:r>
            <w:r w:rsidR="00C4061A">
              <w:rPr>
                <w:rFonts w:asciiTheme="majorHAnsi" w:hAnsiTheme="majorHAnsi" w:cstheme="majorHAnsi"/>
                <w:b/>
                <w:sz w:val="22"/>
                <w:szCs w:val="22"/>
              </w:rPr>
              <w:t xml:space="preserve"> (DR)</w:t>
            </w:r>
          </w:p>
        </w:tc>
        <w:tc>
          <w:tcPr>
            <w:tcW w:w="4860" w:type="dxa"/>
          </w:tcPr>
          <w:p w14:paraId="560A6705" w14:textId="0C2C5CF3" w:rsidR="00021E3A" w:rsidRPr="00A130BB" w:rsidRDefault="00021E3A" w:rsidP="000372B8">
            <w:pPr>
              <w:jc w:val="center"/>
              <w:rPr>
                <w:rFonts w:asciiTheme="majorHAnsi" w:hAnsiTheme="majorHAnsi" w:cstheme="majorHAnsi"/>
                <w:b/>
                <w:sz w:val="22"/>
                <w:szCs w:val="22"/>
              </w:rPr>
            </w:pPr>
            <w:r w:rsidRPr="00A130BB">
              <w:rPr>
                <w:rFonts w:asciiTheme="majorHAnsi" w:hAnsiTheme="majorHAnsi" w:cstheme="majorHAnsi"/>
                <w:b/>
                <w:sz w:val="22"/>
                <w:szCs w:val="22"/>
              </w:rPr>
              <w:t>EMPLOYMENT RECOVERY</w:t>
            </w:r>
            <w:r w:rsidR="00C4061A">
              <w:rPr>
                <w:rFonts w:asciiTheme="majorHAnsi" w:hAnsiTheme="majorHAnsi" w:cstheme="majorHAnsi"/>
                <w:b/>
                <w:sz w:val="22"/>
                <w:szCs w:val="22"/>
              </w:rPr>
              <w:t xml:space="preserve"> (ER)</w:t>
            </w:r>
          </w:p>
        </w:tc>
      </w:tr>
      <w:tr w:rsidR="00021E3A" w:rsidRPr="00A130BB" w14:paraId="18320787" w14:textId="77777777" w:rsidTr="000372B8">
        <w:tc>
          <w:tcPr>
            <w:tcW w:w="4855" w:type="dxa"/>
          </w:tcPr>
          <w:p w14:paraId="086179F3" w14:textId="465AEBAA" w:rsidR="00021E3A" w:rsidRPr="00A130BB" w:rsidRDefault="00021E3A" w:rsidP="000372B8">
            <w:pPr>
              <w:rPr>
                <w:rFonts w:asciiTheme="majorHAnsi" w:hAnsiTheme="majorHAnsi" w:cstheme="majorHAnsi"/>
                <w:bCs/>
                <w:sz w:val="22"/>
                <w:szCs w:val="22"/>
              </w:rPr>
            </w:pPr>
            <w:r w:rsidRPr="00A130BB">
              <w:rPr>
                <w:rFonts w:asciiTheme="majorHAnsi" w:hAnsiTheme="majorHAnsi" w:cstheme="majorHAnsi"/>
                <w:bCs/>
                <w:sz w:val="22"/>
                <w:szCs w:val="22"/>
              </w:rPr>
              <w:t xml:space="preserve">Funding Request:  </w:t>
            </w:r>
            <w:r w:rsidR="00E50E5F">
              <w:rPr>
                <w:rFonts w:asciiTheme="majorHAnsi" w:hAnsiTheme="majorHAnsi" w:cstheme="majorHAnsi"/>
                <w:bCs/>
              </w:rPr>
              <w:fldChar w:fldCharType="begin">
                <w:ffData>
                  <w:name w:val=""/>
                  <w:enabled/>
                  <w:calcOnExit w:val="0"/>
                  <w:textInput>
                    <w:type w:val="number"/>
                    <w:format w:val="$#,##0.00;($#,##0.00)"/>
                  </w:textInput>
                </w:ffData>
              </w:fldChar>
            </w:r>
            <w:r w:rsidR="00E50E5F">
              <w:rPr>
                <w:rFonts w:asciiTheme="majorHAnsi" w:hAnsiTheme="majorHAnsi" w:cstheme="majorHAnsi"/>
                <w:bCs/>
              </w:rPr>
              <w:instrText xml:space="preserve"> FORMTEXT </w:instrText>
            </w:r>
            <w:r w:rsidR="00E50E5F">
              <w:rPr>
                <w:rFonts w:asciiTheme="majorHAnsi" w:hAnsiTheme="majorHAnsi" w:cstheme="majorHAnsi"/>
                <w:bCs/>
              </w:rPr>
            </w:r>
            <w:r w:rsidR="00E50E5F">
              <w:rPr>
                <w:rFonts w:asciiTheme="majorHAnsi" w:hAnsiTheme="majorHAnsi" w:cstheme="majorHAnsi"/>
                <w:bCs/>
              </w:rPr>
              <w:fldChar w:fldCharType="separate"/>
            </w:r>
            <w:bookmarkStart w:id="0" w:name="_GoBack"/>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bookmarkEnd w:id="0"/>
            <w:r w:rsidR="00E50E5F">
              <w:rPr>
                <w:rFonts w:asciiTheme="majorHAnsi" w:hAnsiTheme="majorHAnsi" w:cstheme="majorHAnsi"/>
                <w:bCs/>
              </w:rPr>
              <w:fldChar w:fldCharType="end"/>
            </w:r>
          </w:p>
        </w:tc>
        <w:tc>
          <w:tcPr>
            <w:tcW w:w="4860" w:type="dxa"/>
          </w:tcPr>
          <w:p w14:paraId="1E9012E8" w14:textId="58F03883" w:rsidR="00021E3A" w:rsidRPr="00A130BB" w:rsidRDefault="00021E3A" w:rsidP="000372B8">
            <w:pPr>
              <w:rPr>
                <w:rFonts w:asciiTheme="majorHAnsi" w:hAnsiTheme="majorHAnsi" w:cstheme="majorHAnsi"/>
                <w:bCs/>
                <w:sz w:val="22"/>
                <w:szCs w:val="22"/>
              </w:rPr>
            </w:pPr>
            <w:r w:rsidRPr="00A130BB">
              <w:rPr>
                <w:rFonts w:asciiTheme="majorHAnsi" w:hAnsiTheme="majorHAnsi" w:cstheme="majorHAnsi"/>
                <w:bCs/>
                <w:sz w:val="22"/>
                <w:szCs w:val="22"/>
              </w:rPr>
              <w:t xml:space="preserve">Funding Request:  </w:t>
            </w:r>
            <w:r w:rsidR="00E50E5F">
              <w:rPr>
                <w:rFonts w:asciiTheme="majorHAnsi" w:hAnsiTheme="majorHAnsi" w:cstheme="majorHAnsi"/>
                <w:bCs/>
              </w:rPr>
              <w:fldChar w:fldCharType="begin">
                <w:ffData>
                  <w:name w:val=""/>
                  <w:enabled/>
                  <w:calcOnExit w:val="0"/>
                  <w:textInput>
                    <w:type w:val="number"/>
                    <w:format w:val="$#,##0.00;($#,##0.00)"/>
                  </w:textInput>
                </w:ffData>
              </w:fldChar>
            </w:r>
            <w:r w:rsidR="00E50E5F">
              <w:rPr>
                <w:rFonts w:asciiTheme="majorHAnsi" w:hAnsiTheme="majorHAnsi" w:cstheme="majorHAnsi"/>
                <w:bCs/>
              </w:rPr>
              <w:instrText xml:space="preserve"> FORMTEXT </w:instrText>
            </w:r>
            <w:r w:rsidR="00E50E5F">
              <w:rPr>
                <w:rFonts w:asciiTheme="majorHAnsi" w:hAnsiTheme="majorHAnsi" w:cstheme="majorHAnsi"/>
                <w:bCs/>
              </w:rPr>
            </w:r>
            <w:r w:rsidR="00E50E5F">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E50E5F">
              <w:rPr>
                <w:rFonts w:asciiTheme="majorHAnsi" w:hAnsiTheme="majorHAnsi" w:cstheme="majorHAnsi"/>
                <w:bCs/>
              </w:rPr>
              <w:fldChar w:fldCharType="end"/>
            </w:r>
          </w:p>
        </w:tc>
      </w:tr>
      <w:tr w:rsidR="00021E3A" w:rsidRPr="00A130BB" w14:paraId="6960F400" w14:textId="77777777" w:rsidTr="000372B8">
        <w:tc>
          <w:tcPr>
            <w:tcW w:w="4855" w:type="dxa"/>
          </w:tcPr>
          <w:p w14:paraId="52579731" w14:textId="41F148AA" w:rsidR="00021E3A" w:rsidRPr="00A130BB" w:rsidRDefault="00021E3A" w:rsidP="000372B8">
            <w:pPr>
              <w:rPr>
                <w:rFonts w:asciiTheme="majorHAnsi" w:hAnsiTheme="majorHAnsi" w:cstheme="majorHAnsi"/>
                <w:bCs/>
                <w:sz w:val="22"/>
                <w:szCs w:val="22"/>
              </w:rPr>
            </w:pPr>
            <w:r>
              <w:rPr>
                <w:rFonts w:asciiTheme="majorHAnsi" w:hAnsiTheme="majorHAnsi" w:cstheme="majorHAnsi"/>
                <w:bCs/>
                <w:sz w:val="22"/>
                <w:szCs w:val="22"/>
              </w:rPr>
              <w:t xml:space="preserve">Total </w:t>
            </w:r>
            <w:r w:rsidRPr="00A130BB">
              <w:rPr>
                <w:rFonts w:asciiTheme="majorHAnsi" w:hAnsiTheme="majorHAnsi" w:cstheme="majorHAnsi"/>
                <w:bCs/>
                <w:sz w:val="22"/>
                <w:szCs w:val="22"/>
              </w:rPr>
              <w:t xml:space="preserve">Number </w:t>
            </w:r>
            <w:r>
              <w:rPr>
                <w:rFonts w:asciiTheme="majorHAnsi" w:hAnsiTheme="majorHAnsi" w:cstheme="majorHAnsi"/>
                <w:bCs/>
                <w:sz w:val="22"/>
                <w:szCs w:val="22"/>
              </w:rPr>
              <w:t xml:space="preserve">of </w:t>
            </w:r>
            <w:r w:rsidRPr="00A130BB">
              <w:rPr>
                <w:rFonts w:asciiTheme="majorHAnsi" w:hAnsiTheme="majorHAnsi" w:cstheme="majorHAnsi"/>
                <w:bCs/>
                <w:sz w:val="22"/>
                <w:szCs w:val="22"/>
              </w:rPr>
              <w:t xml:space="preserve">Participants:  </w:t>
            </w:r>
            <w:r w:rsidR="00E50E5F">
              <w:rPr>
                <w:rFonts w:asciiTheme="majorHAnsi" w:hAnsiTheme="majorHAnsi" w:cstheme="majorHAnsi"/>
                <w:bCs/>
              </w:rPr>
              <w:fldChar w:fldCharType="begin">
                <w:ffData>
                  <w:name w:val=""/>
                  <w:enabled/>
                  <w:calcOnExit w:val="0"/>
                  <w:textInput>
                    <w:type w:val="number"/>
                  </w:textInput>
                </w:ffData>
              </w:fldChar>
            </w:r>
            <w:r w:rsidR="00E50E5F">
              <w:rPr>
                <w:rFonts w:asciiTheme="majorHAnsi" w:hAnsiTheme="majorHAnsi" w:cstheme="majorHAnsi"/>
                <w:bCs/>
              </w:rPr>
              <w:instrText xml:space="preserve"> FORMTEXT </w:instrText>
            </w:r>
            <w:r w:rsidR="00E50E5F">
              <w:rPr>
                <w:rFonts w:asciiTheme="majorHAnsi" w:hAnsiTheme="majorHAnsi" w:cstheme="majorHAnsi"/>
                <w:bCs/>
              </w:rPr>
            </w:r>
            <w:r w:rsidR="00E50E5F">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E50E5F">
              <w:rPr>
                <w:rFonts w:asciiTheme="majorHAnsi" w:hAnsiTheme="majorHAnsi" w:cstheme="majorHAnsi"/>
                <w:bCs/>
              </w:rPr>
              <w:fldChar w:fldCharType="end"/>
            </w:r>
          </w:p>
        </w:tc>
        <w:tc>
          <w:tcPr>
            <w:tcW w:w="4860" w:type="dxa"/>
          </w:tcPr>
          <w:p w14:paraId="055001C7" w14:textId="45E7D1B0" w:rsidR="00021E3A" w:rsidRPr="00A130BB" w:rsidRDefault="00021E3A" w:rsidP="000372B8">
            <w:pPr>
              <w:rPr>
                <w:rFonts w:asciiTheme="majorHAnsi" w:hAnsiTheme="majorHAnsi" w:cstheme="majorHAnsi"/>
                <w:bCs/>
                <w:sz w:val="22"/>
                <w:szCs w:val="22"/>
              </w:rPr>
            </w:pPr>
            <w:r>
              <w:rPr>
                <w:rFonts w:asciiTheme="majorHAnsi" w:hAnsiTheme="majorHAnsi" w:cstheme="majorHAnsi"/>
                <w:bCs/>
                <w:sz w:val="22"/>
                <w:szCs w:val="22"/>
              </w:rPr>
              <w:t xml:space="preserve">Total </w:t>
            </w:r>
            <w:r w:rsidRPr="00A130BB">
              <w:rPr>
                <w:rFonts w:asciiTheme="majorHAnsi" w:hAnsiTheme="majorHAnsi" w:cstheme="majorHAnsi"/>
                <w:bCs/>
                <w:sz w:val="22"/>
                <w:szCs w:val="22"/>
              </w:rPr>
              <w:t xml:space="preserve">Number </w:t>
            </w:r>
            <w:r>
              <w:rPr>
                <w:rFonts w:asciiTheme="majorHAnsi" w:hAnsiTheme="majorHAnsi" w:cstheme="majorHAnsi"/>
                <w:bCs/>
                <w:sz w:val="22"/>
                <w:szCs w:val="22"/>
              </w:rPr>
              <w:t xml:space="preserve">of </w:t>
            </w:r>
            <w:r w:rsidRPr="00A130BB">
              <w:rPr>
                <w:rFonts w:asciiTheme="majorHAnsi" w:hAnsiTheme="majorHAnsi" w:cstheme="majorHAnsi"/>
                <w:bCs/>
                <w:sz w:val="22"/>
                <w:szCs w:val="22"/>
              </w:rPr>
              <w:t xml:space="preserve">Participants:  </w:t>
            </w:r>
            <w:r w:rsidR="00E50E5F">
              <w:rPr>
                <w:rFonts w:asciiTheme="majorHAnsi" w:hAnsiTheme="majorHAnsi" w:cstheme="majorHAnsi"/>
                <w:bCs/>
              </w:rPr>
              <w:fldChar w:fldCharType="begin">
                <w:ffData>
                  <w:name w:val=""/>
                  <w:enabled/>
                  <w:calcOnExit w:val="0"/>
                  <w:textInput>
                    <w:type w:val="number"/>
                  </w:textInput>
                </w:ffData>
              </w:fldChar>
            </w:r>
            <w:r w:rsidR="00E50E5F">
              <w:rPr>
                <w:rFonts w:asciiTheme="majorHAnsi" w:hAnsiTheme="majorHAnsi" w:cstheme="majorHAnsi"/>
                <w:bCs/>
              </w:rPr>
              <w:instrText xml:space="preserve"> FORMTEXT </w:instrText>
            </w:r>
            <w:r w:rsidR="00E50E5F">
              <w:rPr>
                <w:rFonts w:asciiTheme="majorHAnsi" w:hAnsiTheme="majorHAnsi" w:cstheme="majorHAnsi"/>
                <w:bCs/>
              </w:rPr>
            </w:r>
            <w:r w:rsidR="00E50E5F">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E50E5F">
              <w:rPr>
                <w:rFonts w:asciiTheme="majorHAnsi" w:hAnsiTheme="majorHAnsi" w:cstheme="majorHAnsi"/>
                <w:bCs/>
              </w:rPr>
              <w:fldChar w:fldCharType="end"/>
            </w:r>
          </w:p>
        </w:tc>
      </w:tr>
      <w:tr w:rsidR="00021E3A" w:rsidRPr="003C0E08" w14:paraId="312AA016" w14:textId="77777777" w:rsidTr="000372B8">
        <w:tc>
          <w:tcPr>
            <w:tcW w:w="4855" w:type="dxa"/>
          </w:tcPr>
          <w:p w14:paraId="477D937E" w14:textId="77777777" w:rsidR="00021E3A" w:rsidRPr="003C0E08" w:rsidRDefault="00021E3A" w:rsidP="000372B8">
            <w:pPr>
              <w:rPr>
                <w:rFonts w:asciiTheme="majorHAnsi" w:hAnsiTheme="majorHAnsi" w:cstheme="majorHAnsi"/>
                <w:bCs/>
                <w:sz w:val="22"/>
                <w:szCs w:val="22"/>
              </w:rPr>
            </w:pPr>
            <w:r>
              <w:rPr>
                <w:rFonts w:asciiTheme="majorHAnsi" w:hAnsiTheme="majorHAnsi" w:cstheme="majorHAnsi"/>
                <w:bCs/>
                <w:sz w:val="22"/>
                <w:szCs w:val="22"/>
              </w:rPr>
              <w:t>Eligible Disaster Counties</w:t>
            </w:r>
            <w:r w:rsidRPr="003C0E08">
              <w:rPr>
                <w:rFonts w:asciiTheme="majorHAnsi" w:hAnsiTheme="majorHAnsi" w:cstheme="majorHAnsi"/>
                <w:bCs/>
                <w:sz w:val="22"/>
                <w:szCs w:val="22"/>
              </w:rPr>
              <w:t xml:space="preserve">:  </w:t>
            </w:r>
            <w:r>
              <w:rPr>
                <w:rFonts w:asciiTheme="majorHAnsi" w:hAnsiTheme="majorHAnsi" w:cstheme="majorHAnsi"/>
                <w:bCs/>
                <w:sz w:val="22"/>
                <w:szCs w:val="22"/>
              </w:rPr>
              <w:t>All counties</w:t>
            </w:r>
          </w:p>
        </w:tc>
        <w:tc>
          <w:tcPr>
            <w:tcW w:w="4860" w:type="dxa"/>
          </w:tcPr>
          <w:p w14:paraId="37902D67" w14:textId="5BB602A2" w:rsidR="00021E3A" w:rsidRPr="003C0E08" w:rsidRDefault="002861BD" w:rsidP="000372B8">
            <w:pPr>
              <w:rPr>
                <w:rFonts w:asciiTheme="majorHAnsi" w:hAnsiTheme="majorHAnsi" w:cstheme="majorHAnsi"/>
                <w:bCs/>
                <w:sz w:val="22"/>
                <w:szCs w:val="22"/>
              </w:rPr>
            </w:pPr>
            <w:r>
              <w:rPr>
                <w:rFonts w:asciiTheme="majorHAnsi" w:hAnsiTheme="majorHAnsi" w:cstheme="majorHAnsi"/>
                <w:bCs/>
                <w:sz w:val="22"/>
                <w:szCs w:val="22"/>
              </w:rPr>
              <w:t xml:space="preserve">Counties </w:t>
            </w:r>
            <w:proofErr w:type="gramStart"/>
            <w:r>
              <w:rPr>
                <w:rFonts w:asciiTheme="majorHAnsi" w:hAnsiTheme="majorHAnsi" w:cstheme="majorHAnsi"/>
                <w:bCs/>
                <w:sz w:val="22"/>
                <w:szCs w:val="22"/>
              </w:rPr>
              <w:t>To</w:t>
            </w:r>
            <w:proofErr w:type="gramEnd"/>
            <w:r>
              <w:rPr>
                <w:rFonts w:asciiTheme="majorHAnsi" w:hAnsiTheme="majorHAnsi" w:cstheme="majorHAnsi"/>
                <w:bCs/>
                <w:sz w:val="22"/>
                <w:szCs w:val="22"/>
              </w:rPr>
              <w:t xml:space="preserve"> Be Served:  LWIA-wide</w:t>
            </w:r>
          </w:p>
        </w:tc>
      </w:tr>
      <w:tr w:rsidR="00021E3A" w:rsidRPr="003C0E08" w14:paraId="0F86E103" w14:textId="77777777" w:rsidTr="000372B8">
        <w:tc>
          <w:tcPr>
            <w:tcW w:w="4855" w:type="dxa"/>
          </w:tcPr>
          <w:p w14:paraId="4B4C3366" w14:textId="0F4EE578" w:rsidR="00021E3A" w:rsidRPr="003C0E08" w:rsidRDefault="001A314F" w:rsidP="000372B8">
            <w:pPr>
              <w:rPr>
                <w:rFonts w:asciiTheme="majorHAnsi" w:hAnsiTheme="majorHAnsi" w:cstheme="majorHAnsi"/>
                <w:bCs/>
                <w:sz w:val="22"/>
                <w:szCs w:val="22"/>
              </w:rPr>
            </w:pPr>
            <w:r>
              <w:rPr>
                <w:rFonts w:asciiTheme="majorHAnsi" w:hAnsiTheme="majorHAnsi" w:cstheme="majorHAnsi"/>
                <w:bCs/>
                <w:sz w:val="22"/>
                <w:szCs w:val="22"/>
              </w:rPr>
              <w:t>Grant Period:  June 1, 2020-March 31, 2022</w:t>
            </w:r>
          </w:p>
        </w:tc>
        <w:tc>
          <w:tcPr>
            <w:tcW w:w="4860" w:type="dxa"/>
          </w:tcPr>
          <w:p w14:paraId="455CADDD" w14:textId="7AF3F70B" w:rsidR="00021E3A" w:rsidRPr="003C0E08" w:rsidRDefault="002861BD" w:rsidP="000372B8">
            <w:pPr>
              <w:rPr>
                <w:rFonts w:asciiTheme="majorHAnsi" w:hAnsiTheme="majorHAnsi" w:cstheme="majorHAnsi"/>
                <w:bCs/>
                <w:sz w:val="22"/>
                <w:szCs w:val="22"/>
              </w:rPr>
            </w:pPr>
            <w:r>
              <w:rPr>
                <w:rFonts w:asciiTheme="majorHAnsi" w:hAnsiTheme="majorHAnsi" w:cstheme="majorHAnsi"/>
                <w:bCs/>
                <w:sz w:val="22"/>
                <w:szCs w:val="22"/>
              </w:rPr>
              <w:t>Grant Period:  anticipated June 1, 2020</w:t>
            </w:r>
            <w:r w:rsidR="005C4E66">
              <w:rPr>
                <w:rFonts w:asciiTheme="majorHAnsi" w:hAnsiTheme="majorHAnsi" w:cstheme="majorHAnsi"/>
                <w:bCs/>
                <w:sz w:val="22"/>
                <w:szCs w:val="22"/>
              </w:rPr>
              <w:t>-</w:t>
            </w:r>
            <w:r w:rsidR="006706E9">
              <w:rPr>
                <w:rFonts w:asciiTheme="majorHAnsi" w:hAnsiTheme="majorHAnsi" w:cstheme="majorHAnsi"/>
                <w:bCs/>
                <w:sz w:val="22"/>
                <w:szCs w:val="22"/>
              </w:rPr>
              <w:t>TBD</w:t>
            </w:r>
          </w:p>
        </w:tc>
      </w:tr>
      <w:tr w:rsidR="001A314F" w:rsidRPr="003C0E08" w14:paraId="0FC2BC37" w14:textId="77777777" w:rsidTr="001A314F">
        <w:tc>
          <w:tcPr>
            <w:tcW w:w="4855" w:type="dxa"/>
          </w:tcPr>
          <w:p w14:paraId="4472EEE1" w14:textId="0F3F450C" w:rsidR="001A314F" w:rsidRPr="003C0E08" w:rsidRDefault="001A314F" w:rsidP="001A314F">
            <w:pPr>
              <w:rPr>
                <w:rFonts w:asciiTheme="majorHAnsi" w:hAnsiTheme="majorHAnsi" w:cstheme="majorHAnsi"/>
                <w:bCs/>
                <w:sz w:val="22"/>
                <w:szCs w:val="22"/>
              </w:rPr>
            </w:pPr>
            <w:r w:rsidRPr="003C0E08">
              <w:rPr>
                <w:rFonts w:asciiTheme="majorHAnsi" w:hAnsiTheme="majorHAnsi" w:cstheme="majorHAnsi"/>
                <w:bCs/>
                <w:sz w:val="22"/>
                <w:szCs w:val="22"/>
              </w:rPr>
              <w:t>Disaster Declaration:  FEMA-4489-DR-IL</w:t>
            </w:r>
          </w:p>
        </w:tc>
        <w:tc>
          <w:tcPr>
            <w:tcW w:w="4860" w:type="dxa"/>
            <w:shd w:val="clear" w:color="auto" w:fill="F2F2F2" w:themeFill="background1" w:themeFillShade="F2"/>
          </w:tcPr>
          <w:p w14:paraId="08430FD3" w14:textId="699AC9A9" w:rsidR="001A314F" w:rsidRPr="001A314F" w:rsidRDefault="001A314F" w:rsidP="001A314F">
            <w:pPr>
              <w:rPr>
                <w:rFonts w:asciiTheme="majorHAnsi" w:hAnsiTheme="majorHAnsi" w:cstheme="majorHAnsi"/>
                <w:bCs/>
                <w:sz w:val="22"/>
                <w:szCs w:val="22"/>
                <w:highlight w:val="lightGray"/>
              </w:rPr>
            </w:pPr>
          </w:p>
        </w:tc>
      </w:tr>
      <w:tr w:rsidR="001A314F" w:rsidRPr="003C0E08" w14:paraId="4CB6951D" w14:textId="77777777" w:rsidTr="001A314F">
        <w:tc>
          <w:tcPr>
            <w:tcW w:w="4855" w:type="dxa"/>
          </w:tcPr>
          <w:p w14:paraId="3CBB440D" w14:textId="094895C9" w:rsidR="001A314F" w:rsidRPr="003C0E08" w:rsidRDefault="001A314F" w:rsidP="001A314F">
            <w:pPr>
              <w:rPr>
                <w:rFonts w:asciiTheme="majorHAnsi" w:hAnsiTheme="majorHAnsi" w:cstheme="majorHAnsi"/>
                <w:bCs/>
                <w:sz w:val="22"/>
                <w:szCs w:val="22"/>
              </w:rPr>
            </w:pPr>
            <w:r w:rsidRPr="003C0E08">
              <w:rPr>
                <w:rFonts w:asciiTheme="majorHAnsi" w:hAnsiTheme="majorHAnsi" w:cstheme="majorHAnsi"/>
                <w:bCs/>
                <w:sz w:val="22"/>
                <w:szCs w:val="22"/>
              </w:rPr>
              <w:t>Disaster Incident Period:  January 20, 2020</w:t>
            </w:r>
            <w:r>
              <w:rPr>
                <w:rFonts w:asciiTheme="majorHAnsi" w:hAnsiTheme="majorHAnsi" w:cstheme="majorHAnsi"/>
                <w:bCs/>
                <w:sz w:val="22"/>
                <w:szCs w:val="22"/>
              </w:rPr>
              <w:t>-</w:t>
            </w:r>
            <w:r w:rsidRPr="003C0E08">
              <w:rPr>
                <w:rFonts w:asciiTheme="majorHAnsi" w:hAnsiTheme="majorHAnsi" w:cstheme="majorHAnsi"/>
                <w:bCs/>
                <w:sz w:val="22"/>
                <w:szCs w:val="22"/>
              </w:rPr>
              <w:t xml:space="preserve"> continuing</w:t>
            </w:r>
          </w:p>
        </w:tc>
        <w:tc>
          <w:tcPr>
            <w:tcW w:w="4860" w:type="dxa"/>
            <w:shd w:val="clear" w:color="auto" w:fill="F2F2F2" w:themeFill="background1" w:themeFillShade="F2"/>
          </w:tcPr>
          <w:p w14:paraId="772E77CB" w14:textId="2F2ABC4F" w:rsidR="001A314F" w:rsidRPr="001A314F" w:rsidRDefault="001A314F" w:rsidP="001A314F">
            <w:pPr>
              <w:rPr>
                <w:rFonts w:asciiTheme="majorHAnsi" w:hAnsiTheme="majorHAnsi" w:cstheme="majorHAnsi"/>
                <w:bCs/>
                <w:sz w:val="22"/>
                <w:szCs w:val="22"/>
              </w:rPr>
            </w:pPr>
          </w:p>
        </w:tc>
      </w:tr>
    </w:tbl>
    <w:p w14:paraId="2A78062F" w14:textId="59AFA76F" w:rsidR="00D438BB" w:rsidRPr="008B5064" w:rsidRDefault="00D438BB" w:rsidP="008B5064">
      <w:pPr>
        <w:rPr>
          <w:rFonts w:asciiTheme="majorHAnsi" w:hAnsiTheme="majorHAnsi" w:cstheme="majorHAnsi"/>
        </w:rPr>
      </w:pPr>
    </w:p>
    <w:p w14:paraId="73C14110" w14:textId="77777777" w:rsidR="00D438BB" w:rsidRPr="008B5064" w:rsidRDefault="00D438BB" w:rsidP="008B5064">
      <w:pPr>
        <w:pStyle w:val="ListParagraph"/>
        <w:widowControl/>
        <w:autoSpaceDE/>
        <w:autoSpaceDN/>
        <w:ind w:left="360"/>
        <w:contextualSpacing/>
        <w:rPr>
          <w:rFonts w:asciiTheme="majorHAnsi" w:hAnsiTheme="majorHAnsi" w:cstheme="majorHAnsi"/>
        </w:rPr>
      </w:pPr>
    </w:p>
    <w:p w14:paraId="3AE31264" w14:textId="76D66B30" w:rsidR="00E33924" w:rsidRPr="00572C25" w:rsidRDefault="00E33924" w:rsidP="000372B8">
      <w:pPr>
        <w:pStyle w:val="ListParagraph"/>
        <w:widowControl/>
        <w:numPr>
          <w:ilvl w:val="0"/>
          <w:numId w:val="4"/>
        </w:numPr>
        <w:autoSpaceDE/>
        <w:autoSpaceDN/>
        <w:ind w:left="450" w:hanging="450"/>
        <w:contextualSpacing/>
        <w:rPr>
          <w:rFonts w:asciiTheme="majorHAnsi" w:hAnsiTheme="majorHAnsi" w:cstheme="majorHAnsi"/>
        </w:rPr>
      </w:pPr>
      <w:r w:rsidRPr="00704F10">
        <w:rPr>
          <w:rFonts w:asciiTheme="majorHAnsi" w:hAnsiTheme="majorHAnsi" w:cstheme="majorHAnsi"/>
          <w:u w:val="single"/>
        </w:rPr>
        <w:t>Local Disaster Description</w:t>
      </w:r>
      <w:r w:rsidRPr="00704F10">
        <w:rPr>
          <w:rFonts w:asciiTheme="majorHAnsi" w:hAnsiTheme="majorHAnsi" w:cstheme="majorHAnsi"/>
        </w:rPr>
        <w:t xml:space="preserve">:  </w:t>
      </w:r>
      <w:r w:rsidR="001E701E">
        <w:rPr>
          <w:rFonts w:asciiTheme="majorHAnsi" w:hAnsiTheme="majorHAnsi" w:cstheme="majorHAnsi"/>
        </w:rPr>
        <w:t xml:space="preserve">Summarize the impact COVID-19 has had on the service area.  </w:t>
      </w:r>
      <w:r w:rsidRPr="00704F10">
        <w:rPr>
          <w:rFonts w:asciiTheme="majorHAnsi" w:hAnsiTheme="majorHAnsi" w:cstheme="majorHAnsi"/>
        </w:rPr>
        <w:t>Describe</w:t>
      </w:r>
      <w:r w:rsidR="00F35325">
        <w:rPr>
          <w:rFonts w:asciiTheme="majorHAnsi" w:hAnsiTheme="majorHAnsi" w:cstheme="majorHAnsi"/>
        </w:rPr>
        <w:t xml:space="preserve"> </w:t>
      </w:r>
      <w:r w:rsidR="001E701E">
        <w:rPr>
          <w:rFonts w:asciiTheme="majorHAnsi" w:hAnsiTheme="majorHAnsi" w:cstheme="majorHAnsi"/>
        </w:rPr>
        <w:t>the</w:t>
      </w:r>
      <w:r w:rsidRPr="00704F10">
        <w:rPr>
          <w:rFonts w:asciiTheme="majorHAnsi" w:hAnsiTheme="majorHAnsi" w:cstheme="majorHAnsi"/>
        </w:rPr>
        <w:t xml:space="preserve"> damage and loss that necessitates </w:t>
      </w:r>
      <w:r>
        <w:rPr>
          <w:rFonts w:asciiTheme="majorHAnsi" w:hAnsiTheme="majorHAnsi" w:cstheme="majorHAnsi"/>
        </w:rPr>
        <w:t>humanitarian assistance and/or clean-up</w:t>
      </w:r>
      <w:r w:rsidR="009D3305">
        <w:rPr>
          <w:rFonts w:asciiTheme="majorHAnsi" w:hAnsiTheme="majorHAnsi" w:cstheme="majorHAnsi"/>
        </w:rPr>
        <w:t xml:space="preserve">, </w:t>
      </w:r>
      <w:r>
        <w:rPr>
          <w:rFonts w:asciiTheme="majorHAnsi" w:hAnsiTheme="majorHAnsi" w:cstheme="majorHAnsi"/>
        </w:rPr>
        <w:t>and</w:t>
      </w:r>
      <w:r w:rsidRPr="00704F10">
        <w:rPr>
          <w:rFonts w:asciiTheme="majorHAnsi" w:hAnsiTheme="majorHAnsi" w:cstheme="majorHAnsi"/>
        </w:rPr>
        <w:t xml:space="preserve"> </w:t>
      </w:r>
      <w:r w:rsidR="001B190B">
        <w:rPr>
          <w:rFonts w:asciiTheme="majorHAnsi" w:hAnsiTheme="majorHAnsi" w:cstheme="majorHAnsi"/>
        </w:rPr>
        <w:t xml:space="preserve">also </w:t>
      </w:r>
      <w:r w:rsidR="009D3305">
        <w:rPr>
          <w:rFonts w:asciiTheme="majorHAnsi" w:hAnsiTheme="majorHAnsi" w:cstheme="majorHAnsi"/>
        </w:rPr>
        <w:t xml:space="preserve">employment </w:t>
      </w:r>
      <w:r>
        <w:rPr>
          <w:rFonts w:asciiTheme="majorHAnsi" w:hAnsiTheme="majorHAnsi" w:cstheme="majorHAnsi"/>
        </w:rPr>
        <w:t>recovery</w:t>
      </w:r>
      <w:r w:rsidRPr="00704F10">
        <w:rPr>
          <w:rFonts w:asciiTheme="majorHAnsi" w:hAnsiTheme="majorHAnsi" w:cstheme="majorHAnsi"/>
        </w:rPr>
        <w:t xml:space="preserve"> efforts</w:t>
      </w:r>
      <w:r w:rsidR="001A314F">
        <w:rPr>
          <w:rFonts w:asciiTheme="majorHAnsi" w:hAnsiTheme="majorHAnsi" w:cstheme="majorHAnsi"/>
        </w:rPr>
        <w:t xml:space="preserve"> (assisting businesses and laid off workers)</w:t>
      </w:r>
      <w:r w:rsidRPr="00704F10">
        <w:rPr>
          <w:rFonts w:asciiTheme="majorHAnsi" w:hAnsiTheme="majorHAnsi" w:cstheme="majorHAnsi"/>
        </w:rPr>
        <w:t xml:space="preserve">.  </w:t>
      </w:r>
    </w:p>
    <w:p w14:paraId="34456184" w14:textId="449D5608" w:rsidR="00E33924" w:rsidRPr="00704F10" w:rsidRDefault="008A23DD" w:rsidP="000372B8">
      <w:pPr>
        <w:pStyle w:val="ListParagraph"/>
        <w:ind w:left="450"/>
        <w:rPr>
          <w:rFonts w:asciiTheme="majorHAnsi" w:hAnsiTheme="majorHAnsi" w:cstheme="majorHAnsi"/>
        </w:rPr>
      </w:pPr>
      <w:r>
        <w:rPr>
          <w:rFonts w:asciiTheme="majorHAnsi" w:hAnsiTheme="majorHAnsi" w:cstheme="majorHAnsi"/>
          <w:bCs/>
        </w:rPr>
        <w:fldChar w:fldCharType="begin">
          <w:ffData>
            <w:name w:val="Text4"/>
            <w:enabled/>
            <w:calcOnExit w:val="0"/>
            <w:textInput/>
          </w:ffData>
        </w:fldChar>
      </w:r>
      <w:bookmarkStart w:id="1" w:name="Text4"/>
      <w:r>
        <w:rPr>
          <w:rFonts w:asciiTheme="majorHAnsi" w:hAnsiTheme="majorHAnsi" w:cstheme="majorHAnsi"/>
          <w:bCs/>
        </w:rPr>
        <w:instrText xml:space="preserve"> FORMTEXT </w:instrText>
      </w:r>
      <w:r>
        <w:rPr>
          <w:rFonts w:asciiTheme="majorHAnsi" w:hAnsiTheme="majorHAnsi" w:cstheme="majorHAnsi"/>
          <w:bCs/>
        </w:rPr>
      </w:r>
      <w:r>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Pr>
          <w:rFonts w:asciiTheme="majorHAnsi" w:hAnsiTheme="majorHAnsi" w:cstheme="majorHAnsi"/>
          <w:bCs/>
        </w:rPr>
        <w:fldChar w:fldCharType="end"/>
      </w:r>
      <w:bookmarkEnd w:id="1"/>
    </w:p>
    <w:p w14:paraId="64BAE0F7" w14:textId="77777777" w:rsidR="00E33924" w:rsidRPr="00704F10" w:rsidRDefault="00E33924" w:rsidP="000372B8">
      <w:pPr>
        <w:ind w:left="450"/>
        <w:rPr>
          <w:rFonts w:asciiTheme="majorHAnsi" w:hAnsiTheme="majorHAnsi" w:cstheme="majorHAnsi"/>
        </w:rPr>
      </w:pPr>
    </w:p>
    <w:p w14:paraId="2B978717" w14:textId="09194064" w:rsidR="009D3305" w:rsidRDefault="00E33924" w:rsidP="000372B8">
      <w:pPr>
        <w:pStyle w:val="ListParagraph"/>
        <w:widowControl/>
        <w:numPr>
          <w:ilvl w:val="0"/>
          <w:numId w:val="4"/>
        </w:numPr>
        <w:autoSpaceDE/>
        <w:autoSpaceDN/>
        <w:ind w:left="450" w:hanging="450"/>
        <w:contextualSpacing/>
        <w:rPr>
          <w:rFonts w:asciiTheme="majorHAnsi" w:hAnsiTheme="majorHAnsi" w:cstheme="majorHAnsi"/>
        </w:rPr>
      </w:pPr>
      <w:r>
        <w:rPr>
          <w:rFonts w:asciiTheme="majorHAnsi" w:hAnsiTheme="majorHAnsi" w:cstheme="majorHAnsi"/>
          <w:u w:val="single"/>
        </w:rPr>
        <w:t xml:space="preserve">Local Area </w:t>
      </w:r>
      <w:r w:rsidRPr="00704F10">
        <w:rPr>
          <w:rFonts w:asciiTheme="majorHAnsi" w:hAnsiTheme="majorHAnsi" w:cstheme="majorHAnsi"/>
          <w:u w:val="single"/>
        </w:rPr>
        <w:t>Needs Assessment</w:t>
      </w:r>
      <w:r w:rsidRPr="00704F10">
        <w:rPr>
          <w:rFonts w:asciiTheme="majorHAnsi" w:hAnsiTheme="majorHAnsi" w:cstheme="majorHAnsi"/>
        </w:rPr>
        <w:t xml:space="preserve">:  </w:t>
      </w:r>
      <w:r w:rsidR="001E701E">
        <w:rPr>
          <w:rFonts w:asciiTheme="majorHAnsi" w:hAnsiTheme="majorHAnsi" w:cstheme="majorHAnsi"/>
        </w:rPr>
        <w:t>Provide information on the process of determining needs that will be addressed by DWG funding</w:t>
      </w:r>
      <w:r w:rsidR="00021E3A">
        <w:rPr>
          <w:rFonts w:asciiTheme="majorHAnsi" w:hAnsiTheme="majorHAnsi" w:cstheme="majorHAnsi"/>
        </w:rPr>
        <w:t>:</w:t>
      </w:r>
    </w:p>
    <w:p w14:paraId="338567B2" w14:textId="77777777" w:rsidR="009D3305" w:rsidRDefault="009D3305" w:rsidP="000372B8">
      <w:pPr>
        <w:pStyle w:val="ListParagraph"/>
        <w:widowControl/>
        <w:autoSpaceDE/>
        <w:autoSpaceDN/>
        <w:ind w:left="450" w:hanging="450"/>
        <w:contextualSpacing/>
        <w:rPr>
          <w:rFonts w:asciiTheme="majorHAnsi" w:hAnsiTheme="majorHAnsi" w:cstheme="majorHAnsi"/>
        </w:rPr>
      </w:pPr>
    </w:p>
    <w:p w14:paraId="70553FAA" w14:textId="4074CC10" w:rsidR="00E33924" w:rsidRPr="00572C25" w:rsidRDefault="00021E3A" w:rsidP="00120C71">
      <w:pPr>
        <w:pStyle w:val="ListParagraph"/>
        <w:widowControl/>
        <w:tabs>
          <w:tab w:val="left" w:pos="990"/>
        </w:tabs>
        <w:autoSpaceDE/>
        <w:autoSpaceDN/>
        <w:ind w:left="993" w:hanging="547"/>
        <w:contextualSpacing/>
        <w:rPr>
          <w:rFonts w:asciiTheme="majorHAnsi" w:hAnsiTheme="majorHAnsi" w:cstheme="majorHAnsi"/>
        </w:rPr>
      </w:pPr>
      <w:r>
        <w:rPr>
          <w:rFonts w:asciiTheme="majorHAnsi" w:hAnsiTheme="majorHAnsi" w:cstheme="majorHAnsi"/>
          <w:u w:val="single"/>
        </w:rPr>
        <w:t>2a)</w:t>
      </w:r>
      <w:r w:rsidR="000372B8">
        <w:rPr>
          <w:rFonts w:asciiTheme="majorHAnsi" w:hAnsiTheme="majorHAnsi" w:cstheme="majorHAnsi"/>
          <w:u w:val="single"/>
        </w:rPr>
        <w:tab/>
      </w:r>
      <w:r w:rsidR="009D3305" w:rsidRPr="005130E0">
        <w:rPr>
          <w:rFonts w:asciiTheme="majorHAnsi" w:hAnsiTheme="majorHAnsi" w:cstheme="majorHAnsi"/>
          <w:u w:val="single"/>
        </w:rPr>
        <w:t xml:space="preserve">Related to Disaster </w:t>
      </w:r>
      <w:r w:rsidR="002F424A">
        <w:rPr>
          <w:rFonts w:asciiTheme="majorHAnsi" w:hAnsiTheme="majorHAnsi" w:cstheme="majorHAnsi"/>
          <w:u w:val="single"/>
        </w:rPr>
        <w:t>Recovery (DR)</w:t>
      </w:r>
      <w:r>
        <w:rPr>
          <w:rFonts w:asciiTheme="majorHAnsi" w:hAnsiTheme="majorHAnsi" w:cstheme="majorHAnsi"/>
          <w:u w:val="single"/>
        </w:rPr>
        <w:t>:</w:t>
      </w:r>
      <w:r w:rsidR="009D3305">
        <w:rPr>
          <w:rFonts w:asciiTheme="majorHAnsi" w:hAnsiTheme="majorHAnsi" w:cstheme="majorHAnsi"/>
        </w:rPr>
        <w:t xml:space="preserve"> </w:t>
      </w:r>
      <w:r w:rsidR="001B190B">
        <w:rPr>
          <w:rFonts w:asciiTheme="majorHAnsi" w:hAnsiTheme="majorHAnsi" w:cstheme="majorHAnsi"/>
        </w:rPr>
        <w:t xml:space="preserve"> List </w:t>
      </w:r>
      <w:r w:rsidR="001A314F">
        <w:rPr>
          <w:rFonts w:asciiTheme="majorHAnsi" w:hAnsiTheme="majorHAnsi" w:cstheme="majorHAnsi"/>
        </w:rPr>
        <w:t>specific</w:t>
      </w:r>
      <w:r w:rsidR="00E33924">
        <w:rPr>
          <w:rFonts w:asciiTheme="majorHAnsi" w:hAnsiTheme="majorHAnsi" w:cstheme="majorHAnsi"/>
        </w:rPr>
        <w:t xml:space="preserve"> entities</w:t>
      </w:r>
      <w:r w:rsidR="001B190B">
        <w:rPr>
          <w:rFonts w:asciiTheme="majorHAnsi" w:hAnsiTheme="majorHAnsi" w:cstheme="majorHAnsi"/>
        </w:rPr>
        <w:t xml:space="preserve"> and </w:t>
      </w:r>
      <w:r w:rsidR="00E33924">
        <w:rPr>
          <w:rFonts w:asciiTheme="majorHAnsi" w:hAnsiTheme="majorHAnsi" w:cstheme="majorHAnsi"/>
        </w:rPr>
        <w:t xml:space="preserve">agencies </w:t>
      </w:r>
      <w:r w:rsidR="001B190B">
        <w:rPr>
          <w:rFonts w:asciiTheme="majorHAnsi" w:hAnsiTheme="majorHAnsi" w:cstheme="majorHAnsi"/>
        </w:rPr>
        <w:t xml:space="preserve">that </w:t>
      </w:r>
      <w:r w:rsidR="00E33924">
        <w:rPr>
          <w:rFonts w:asciiTheme="majorHAnsi" w:hAnsiTheme="majorHAnsi" w:cstheme="majorHAnsi"/>
        </w:rPr>
        <w:t xml:space="preserve">were contacted in order to </w:t>
      </w:r>
      <w:r w:rsidR="00E33924" w:rsidRPr="00704F10">
        <w:rPr>
          <w:rFonts w:asciiTheme="majorHAnsi" w:hAnsiTheme="majorHAnsi" w:cstheme="majorHAnsi"/>
        </w:rPr>
        <w:t xml:space="preserve">assess/survey the local government </w:t>
      </w:r>
      <w:r w:rsidR="00E33924">
        <w:rPr>
          <w:rFonts w:asciiTheme="majorHAnsi" w:hAnsiTheme="majorHAnsi" w:cstheme="majorHAnsi"/>
        </w:rPr>
        <w:t xml:space="preserve">and non-profit </w:t>
      </w:r>
      <w:r w:rsidR="00E33924" w:rsidRPr="00704F10">
        <w:rPr>
          <w:rFonts w:asciiTheme="majorHAnsi" w:hAnsiTheme="majorHAnsi" w:cstheme="majorHAnsi"/>
        </w:rPr>
        <w:t xml:space="preserve">need for </w:t>
      </w:r>
      <w:r w:rsidR="00E33924">
        <w:rPr>
          <w:rFonts w:asciiTheme="majorHAnsi" w:hAnsiTheme="majorHAnsi" w:cstheme="majorHAnsi"/>
        </w:rPr>
        <w:t xml:space="preserve">humanitarian </w:t>
      </w:r>
      <w:r w:rsidR="00E33924" w:rsidRPr="00704F10">
        <w:rPr>
          <w:rFonts w:asciiTheme="majorHAnsi" w:hAnsiTheme="majorHAnsi" w:cstheme="majorHAnsi"/>
        </w:rPr>
        <w:t xml:space="preserve">assistance </w:t>
      </w:r>
      <w:r w:rsidR="00E33924">
        <w:rPr>
          <w:rFonts w:asciiTheme="majorHAnsi" w:hAnsiTheme="majorHAnsi" w:cstheme="majorHAnsi"/>
        </w:rPr>
        <w:t>and clean-up/</w:t>
      </w:r>
      <w:r w:rsidR="00E33924" w:rsidRPr="00704F10">
        <w:rPr>
          <w:rFonts w:asciiTheme="majorHAnsi" w:hAnsiTheme="majorHAnsi" w:cstheme="majorHAnsi"/>
        </w:rPr>
        <w:t>recovery efforts</w:t>
      </w:r>
      <w:r w:rsidR="00E33924">
        <w:rPr>
          <w:rFonts w:asciiTheme="majorHAnsi" w:hAnsiTheme="majorHAnsi" w:cstheme="majorHAnsi"/>
        </w:rPr>
        <w:t xml:space="preserve">, including such entities as Regional IEMA, County Emergency Management, local Elected Officials, </w:t>
      </w:r>
      <w:r w:rsidR="002F424A">
        <w:rPr>
          <w:rFonts w:asciiTheme="majorHAnsi" w:hAnsiTheme="majorHAnsi" w:cstheme="majorHAnsi"/>
        </w:rPr>
        <w:t>community-based organizations/</w:t>
      </w:r>
      <w:r w:rsidR="00E33924">
        <w:rPr>
          <w:rFonts w:asciiTheme="majorHAnsi" w:hAnsiTheme="majorHAnsi" w:cstheme="majorHAnsi"/>
        </w:rPr>
        <w:t>social service agencies, community stakeholders, etc</w:t>
      </w:r>
      <w:r w:rsidR="00E33924" w:rsidRPr="00704F10">
        <w:rPr>
          <w:rFonts w:asciiTheme="majorHAnsi" w:hAnsiTheme="majorHAnsi" w:cstheme="majorHAnsi"/>
        </w:rPr>
        <w:t xml:space="preserve">.  </w:t>
      </w:r>
      <w:r w:rsidR="00E33924">
        <w:rPr>
          <w:rFonts w:asciiTheme="majorHAnsi" w:hAnsiTheme="majorHAnsi" w:cstheme="majorHAnsi"/>
        </w:rPr>
        <w:t>Discuss any prioritization strategy for selecting worksites.</w:t>
      </w:r>
    </w:p>
    <w:p w14:paraId="11785818" w14:textId="35D62149" w:rsidR="00E33924" w:rsidRPr="00821B99" w:rsidRDefault="00821B99" w:rsidP="00821B99">
      <w:pPr>
        <w:ind w:left="273" w:firstLine="720"/>
        <w:rPr>
          <w:rFonts w:asciiTheme="majorHAnsi" w:hAnsiTheme="majorHAnsi" w:cstheme="majorHAnsi"/>
          <w:bCs/>
        </w:rPr>
      </w:pPr>
      <w:r w:rsidRPr="00821B99">
        <w:rPr>
          <w:rFonts w:asciiTheme="majorHAnsi" w:hAnsiTheme="majorHAnsi" w:cstheme="majorHAnsi"/>
          <w:bCs/>
        </w:rPr>
        <w:fldChar w:fldCharType="begin">
          <w:ffData>
            <w:name w:val="Text3"/>
            <w:enabled/>
            <w:calcOnExit w:val="0"/>
            <w:textInput/>
          </w:ffData>
        </w:fldChar>
      </w:r>
      <w:r w:rsidRPr="00821B99">
        <w:rPr>
          <w:rFonts w:asciiTheme="majorHAnsi" w:hAnsiTheme="majorHAnsi" w:cstheme="majorHAnsi"/>
          <w:bCs/>
        </w:rPr>
        <w:instrText xml:space="preserve"> FORMTEXT </w:instrText>
      </w:r>
      <w:r w:rsidRPr="00821B99">
        <w:rPr>
          <w:rFonts w:asciiTheme="majorHAnsi" w:hAnsiTheme="majorHAnsi" w:cstheme="majorHAnsi"/>
          <w:bCs/>
        </w:rPr>
      </w:r>
      <w:r w:rsidRPr="00821B99">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821B99">
        <w:rPr>
          <w:rFonts w:asciiTheme="majorHAnsi" w:hAnsiTheme="majorHAnsi" w:cstheme="majorHAnsi"/>
          <w:bCs/>
        </w:rPr>
        <w:fldChar w:fldCharType="end"/>
      </w:r>
    </w:p>
    <w:p w14:paraId="647EC2C6" w14:textId="6E03235B" w:rsidR="009D3305" w:rsidRDefault="009D3305" w:rsidP="00E33924">
      <w:pPr>
        <w:pStyle w:val="ListParagraph"/>
        <w:ind w:left="360"/>
        <w:rPr>
          <w:rFonts w:asciiTheme="majorHAnsi" w:hAnsiTheme="majorHAnsi" w:cstheme="majorHAnsi"/>
          <w:bCs/>
        </w:rPr>
      </w:pPr>
    </w:p>
    <w:p w14:paraId="61235AE2" w14:textId="5305E21D" w:rsidR="00116DB5" w:rsidRDefault="00021E3A" w:rsidP="00120C71">
      <w:pPr>
        <w:pStyle w:val="ListParagraph"/>
        <w:ind w:left="993" w:hanging="547"/>
        <w:rPr>
          <w:rFonts w:asciiTheme="majorHAnsi" w:hAnsiTheme="majorHAnsi" w:cstheme="majorHAnsi"/>
          <w:bCs/>
        </w:rPr>
      </w:pPr>
      <w:r>
        <w:rPr>
          <w:rFonts w:asciiTheme="majorHAnsi" w:hAnsiTheme="majorHAnsi" w:cstheme="majorHAnsi"/>
          <w:bCs/>
          <w:u w:val="single"/>
        </w:rPr>
        <w:t>2b)</w:t>
      </w:r>
      <w:r w:rsidR="000372B8">
        <w:rPr>
          <w:rFonts w:asciiTheme="majorHAnsi" w:hAnsiTheme="majorHAnsi" w:cstheme="majorHAnsi"/>
          <w:bCs/>
          <w:u w:val="single"/>
        </w:rPr>
        <w:tab/>
      </w:r>
      <w:r w:rsidR="009D3305" w:rsidRPr="008B5064">
        <w:rPr>
          <w:rFonts w:asciiTheme="majorHAnsi" w:hAnsiTheme="majorHAnsi" w:cstheme="majorHAnsi"/>
          <w:bCs/>
          <w:u w:val="single"/>
        </w:rPr>
        <w:t>Related to Employment Recover</w:t>
      </w:r>
      <w:r>
        <w:rPr>
          <w:rFonts w:asciiTheme="majorHAnsi" w:hAnsiTheme="majorHAnsi" w:cstheme="majorHAnsi"/>
          <w:bCs/>
          <w:u w:val="single"/>
        </w:rPr>
        <w:t>y</w:t>
      </w:r>
      <w:r>
        <w:rPr>
          <w:rFonts w:asciiTheme="majorHAnsi" w:hAnsiTheme="majorHAnsi" w:cstheme="majorHAnsi"/>
          <w:bCs/>
        </w:rPr>
        <w:t>:</w:t>
      </w:r>
      <w:r w:rsidR="009D3305">
        <w:rPr>
          <w:rFonts w:asciiTheme="majorHAnsi" w:hAnsiTheme="majorHAnsi" w:cstheme="majorHAnsi"/>
          <w:bCs/>
        </w:rPr>
        <w:t xml:space="preserve"> </w:t>
      </w:r>
    </w:p>
    <w:p w14:paraId="40AD8833" w14:textId="1FE089B4" w:rsidR="00C427C3" w:rsidRPr="00430913" w:rsidRDefault="002F424A" w:rsidP="00120C71">
      <w:pPr>
        <w:pStyle w:val="ListParagraph"/>
        <w:numPr>
          <w:ilvl w:val="0"/>
          <w:numId w:val="31"/>
        </w:numPr>
        <w:ind w:left="1268" w:hanging="274"/>
        <w:rPr>
          <w:rFonts w:asciiTheme="majorHAnsi" w:hAnsiTheme="majorHAnsi" w:cstheme="majorHAnsi"/>
          <w:bCs/>
        </w:rPr>
      </w:pPr>
      <w:r>
        <w:rPr>
          <w:rFonts w:asciiTheme="majorHAnsi" w:hAnsiTheme="majorHAnsi" w:cstheme="majorHAnsi"/>
          <w:bCs/>
        </w:rPr>
        <w:t>D</w:t>
      </w:r>
      <w:r w:rsidR="009D3305">
        <w:rPr>
          <w:rFonts w:asciiTheme="majorHAnsi" w:hAnsiTheme="majorHAnsi" w:cstheme="majorHAnsi"/>
          <w:bCs/>
        </w:rPr>
        <w:t xml:space="preserve">escribe the layoff event(s) impacting dislocated workers and the effect it has had on the service area. </w:t>
      </w:r>
      <w:r w:rsidR="008A23DD">
        <w:rPr>
          <w:rFonts w:asciiTheme="majorHAnsi" w:hAnsiTheme="majorHAnsi" w:cstheme="majorHAnsi"/>
          <w:bCs/>
        </w:rPr>
        <w:t xml:space="preserve"> </w:t>
      </w:r>
      <w:r w:rsidR="009D3305">
        <w:rPr>
          <w:rFonts w:asciiTheme="majorHAnsi" w:hAnsiTheme="majorHAnsi" w:cstheme="majorHAnsi"/>
          <w:bCs/>
        </w:rPr>
        <w:t xml:space="preserve">What efforts have been taken to communicate with </w:t>
      </w:r>
      <w:r w:rsidR="00147F57">
        <w:rPr>
          <w:rFonts w:asciiTheme="majorHAnsi" w:hAnsiTheme="majorHAnsi" w:cstheme="majorHAnsi"/>
          <w:bCs/>
        </w:rPr>
        <w:t xml:space="preserve">businesses that are laying off workers </w:t>
      </w:r>
      <w:r w:rsidR="001B190B">
        <w:rPr>
          <w:rFonts w:asciiTheme="majorHAnsi" w:hAnsiTheme="majorHAnsi" w:cstheme="majorHAnsi"/>
          <w:bCs/>
        </w:rPr>
        <w:t>to</w:t>
      </w:r>
      <w:r w:rsidR="00147F57">
        <w:rPr>
          <w:rFonts w:asciiTheme="majorHAnsi" w:hAnsiTheme="majorHAnsi" w:cstheme="majorHAnsi"/>
          <w:bCs/>
        </w:rPr>
        <w:t xml:space="preserve"> determine </w:t>
      </w:r>
      <w:r w:rsidR="001B190B">
        <w:rPr>
          <w:rFonts w:asciiTheme="majorHAnsi" w:hAnsiTheme="majorHAnsi" w:cstheme="majorHAnsi"/>
          <w:bCs/>
        </w:rPr>
        <w:t>worker</w:t>
      </w:r>
      <w:r w:rsidR="00147F57">
        <w:rPr>
          <w:rFonts w:asciiTheme="majorHAnsi" w:hAnsiTheme="majorHAnsi" w:cstheme="majorHAnsi"/>
          <w:bCs/>
        </w:rPr>
        <w:t xml:space="preserve"> needs</w:t>
      </w:r>
      <w:r w:rsidR="00430913">
        <w:rPr>
          <w:rFonts w:asciiTheme="majorHAnsi" w:hAnsiTheme="majorHAnsi" w:cstheme="majorHAnsi"/>
          <w:bCs/>
        </w:rPr>
        <w:t xml:space="preserve">—discuss employer outreach activities, including Rapid Response, to establish the projected participant number, the planned career and training services to address the specific needs of the affected workers, and the requested funding amount.  </w:t>
      </w:r>
      <w:r w:rsidR="00430913" w:rsidRPr="00C4061A">
        <w:rPr>
          <w:rFonts w:asciiTheme="majorHAnsi" w:hAnsiTheme="majorHAnsi" w:cstheme="majorHAnsi"/>
          <w:bCs/>
          <w:i/>
          <w:iCs/>
        </w:rPr>
        <w:t>Complete Employer Worksheet.</w:t>
      </w:r>
    </w:p>
    <w:p w14:paraId="30C3F42F" w14:textId="74187306" w:rsidR="00116DB5" w:rsidRDefault="00C427C3" w:rsidP="00120C71">
      <w:pPr>
        <w:pStyle w:val="ListParagraph"/>
        <w:ind w:left="1267"/>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04F10">
        <w:rPr>
          <w:rFonts w:asciiTheme="majorHAnsi" w:hAnsiTheme="majorHAnsi" w:cstheme="majorHAnsi"/>
          <w:bCs/>
        </w:rPr>
        <w:fldChar w:fldCharType="end"/>
      </w:r>
    </w:p>
    <w:p w14:paraId="29D90A65" w14:textId="06707FF7" w:rsidR="00116DB5" w:rsidRDefault="00116DB5" w:rsidP="000372B8">
      <w:pPr>
        <w:pStyle w:val="ListParagraph"/>
        <w:ind w:left="450"/>
        <w:rPr>
          <w:rFonts w:asciiTheme="majorHAnsi" w:hAnsiTheme="majorHAnsi" w:cstheme="majorHAnsi"/>
          <w:bCs/>
        </w:rPr>
      </w:pPr>
    </w:p>
    <w:p w14:paraId="24E9CDD8" w14:textId="60D7D493" w:rsidR="00116DB5" w:rsidRDefault="00116DB5" w:rsidP="00120C71">
      <w:pPr>
        <w:pStyle w:val="ListParagraph"/>
        <w:numPr>
          <w:ilvl w:val="0"/>
          <w:numId w:val="31"/>
        </w:numPr>
        <w:ind w:left="1253" w:hanging="274"/>
        <w:rPr>
          <w:rFonts w:asciiTheme="majorHAnsi" w:hAnsiTheme="majorHAnsi" w:cstheme="majorHAnsi"/>
          <w:bCs/>
        </w:rPr>
      </w:pPr>
      <w:r>
        <w:rPr>
          <w:rFonts w:asciiTheme="majorHAnsi" w:hAnsiTheme="majorHAnsi" w:cstheme="majorHAnsi"/>
          <w:bCs/>
        </w:rPr>
        <w:t xml:space="preserve">If you plan to serve trade-impacted layoffs, provide the status of the Trade Adjustment Assistance (TAA) petition. </w:t>
      </w:r>
      <w:r w:rsidR="008A23DD">
        <w:rPr>
          <w:rFonts w:asciiTheme="majorHAnsi" w:hAnsiTheme="majorHAnsi" w:cstheme="majorHAnsi"/>
          <w:bCs/>
        </w:rPr>
        <w:t xml:space="preserve"> </w:t>
      </w:r>
      <w:r>
        <w:rPr>
          <w:rFonts w:asciiTheme="majorHAnsi" w:hAnsiTheme="majorHAnsi" w:cstheme="majorHAnsi"/>
          <w:bCs/>
        </w:rPr>
        <w:t xml:space="preserve">Have the layoffs been certified as eligible for TAA? </w:t>
      </w:r>
      <w:r w:rsidR="008A23DD">
        <w:rPr>
          <w:rFonts w:asciiTheme="majorHAnsi" w:hAnsiTheme="majorHAnsi" w:cstheme="majorHAnsi"/>
          <w:bCs/>
        </w:rPr>
        <w:t xml:space="preserve"> </w:t>
      </w:r>
      <w:r>
        <w:rPr>
          <w:rFonts w:asciiTheme="majorHAnsi" w:hAnsiTheme="majorHAnsi" w:cstheme="majorHAnsi"/>
          <w:bCs/>
        </w:rPr>
        <w:t>Is a determination pending</w:t>
      </w:r>
      <w:r w:rsidR="0040593C">
        <w:rPr>
          <w:rFonts w:asciiTheme="majorHAnsi" w:hAnsiTheme="majorHAnsi" w:cstheme="majorHAnsi"/>
          <w:bCs/>
        </w:rPr>
        <w:t>?</w:t>
      </w:r>
      <w:r>
        <w:rPr>
          <w:rFonts w:asciiTheme="majorHAnsi" w:hAnsiTheme="majorHAnsi" w:cstheme="majorHAnsi"/>
          <w:bCs/>
        </w:rPr>
        <w:t xml:space="preserve"> </w:t>
      </w:r>
      <w:r w:rsidR="0040593C">
        <w:rPr>
          <w:rFonts w:asciiTheme="majorHAnsi" w:hAnsiTheme="majorHAnsi" w:cstheme="majorHAnsi"/>
          <w:bCs/>
        </w:rPr>
        <w:t xml:space="preserve"> D</w:t>
      </w:r>
      <w:r>
        <w:rPr>
          <w:rFonts w:asciiTheme="majorHAnsi" w:hAnsiTheme="majorHAnsi" w:cstheme="majorHAnsi"/>
          <w:bCs/>
        </w:rPr>
        <w:t>o you anticipate</w:t>
      </w:r>
      <w:r w:rsidR="002F424A">
        <w:rPr>
          <w:rFonts w:asciiTheme="majorHAnsi" w:hAnsiTheme="majorHAnsi" w:cstheme="majorHAnsi"/>
          <w:bCs/>
        </w:rPr>
        <w:t xml:space="preserve"> new</w:t>
      </w:r>
      <w:r>
        <w:rPr>
          <w:rFonts w:asciiTheme="majorHAnsi" w:hAnsiTheme="majorHAnsi" w:cstheme="majorHAnsi"/>
          <w:bCs/>
        </w:rPr>
        <w:t xml:space="preserve"> filings?</w:t>
      </w:r>
    </w:p>
    <w:p w14:paraId="121BE570" w14:textId="7EDE6BEF" w:rsidR="00430913" w:rsidRPr="00C4061A" w:rsidRDefault="00116DB5" w:rsidP="00120C71">
      <w:pPr>
        <w:pStyle w:val="ListParagraph"/>
        <w:ind w:left="1267"/>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04F10">
        <w:rPr>
          <w:rFonts w:asciiTheme="majorHAnsi" w:hAnsiTheme="majorHAnsi" w:cstheme="majorHAnsi"/>
          <w:bCs/>
        </w:rPr>
        <w:fldChar w:fldCharType="end"/>
      </w:r>
    </w:p>
    <w:p w14:paraId="01486900" w14:textId="77777777" w:rsidR="00430913" w:rsidRDefault="00430913" w:rsidP="00C427C3">
      <w:pPr>
        <w:pStyle w:val="ListParagraph"/>
        <w:ind w:left="360"/>
        <w:rPr>
          <w:rFonts w:asciiTheme="majorHAnsi" w:hAnsiTheme="majorHAnsi" w:cstheme="majorHAnsi"/>
          <w:bCs/>
        </w:rPr>
      </w:pPr>
    </w:p>
    <w:p w14:paraId="0D1AFAFE" w14:textId="7C595FEC" w:rsidR="005130E0" w:rsidRDefault="008163B4" w:rsidP="00120C71">
      <w:pPr>
        <w:pStyle w:val="ListParagraph"/>
        <w:numPr>
          <w:ilvl w:val="0"/>
          <w:numId w:val="4"/>
        </w:numPr>
        <w:ind w:left="446" w:hanging="446"/>
      </w:pPr>
      <w:r w:rsidRPr="00C4061A">
        <w:rPr>
          <w:rFonts w:asciiTheme="majorHAnsi" w:hAnsiTheme="majorHAnsi" w:cstheme="majorHAnsi"/>
          <w:u w:val="single"/>
        </w:rPr>
        <w:t>Coordination</w:t>
      </w:r>
      <w:r w:rsidR="005130E0" w:rsidRPr="00C4061A">
        <w:rPr>
          <w:rFonts w:asciiTheme="majorHAnsi" w:hAnsiTheme="majorHAnsi" w:cstheme="majorHAnsi"/>
          <w:u w:val="single"/>
        </w:rPr>
        <w:t xml:space="preserve"> with Partners</w:t>
      </w:r>
      <w:r w:rsidRPr="00C4061A">
        <w:rPr>
          <w:rFonts w:asciiTheme="majorHAnsi" w:hAnsiTheme="majorHAnsi" w:cstheme="majorHAnsi"/>
        </w:rPr>
        <w:t xml:space="preserve">:  Discuss communication to coordinate </w:t>
      </w:r>
      <w:r w:rsidR="00430913">
        <w:rPr>
          <w:rFonts w:asciiTheme="majorHAnsi" w:hAnsiTheme="majorHAnsi" w:cstheme="majorHAnsi"/>
        </w:rPr>
        <w:t xml:space="preserve">outreach and project </w:t>
      </w:r>
      <w:r w:rsidRPr="00C4061A">
        <w:rPr>
          <w:rFonts w:asciiTheme="majorHAnsi" w:hAnsiTheme="majorHAnsi" w:cstheme="majorHAnsi"/>
        </w:rPr>
        <w:t xml:space="preserve">services with </w:t>
      </w:r>
      <w:r w:rsidR="00430913">
        <w:rPr>
          <w:rFonts w:asciiTheme="majorHAnsi" w:hAnsiTheme="majorHAnsi" w:cstheme="majorHAnsi"/>
        </w:rPr>
        <w:t>partners:</w:t>
      </w:r>
    </w:p>
    <w:p w14:paraId="033FA389" w14:textId="3B7167D5" w:rsidR="00430913" w:rsidRDefault="00430913" w:rsidP="00ED5824">
      <w:pPr>
        <w:pStyle w:val="ListParagraph"/>
        <w:widowControl/>
        <w:autoSpaceDE/>
        <w:autoSpaceDN/>
        <w:ind w:left="360"/>
        <w:contextualSpacing/>
        <w:rPr>
          <w:rFonts w:asciiTheme="majorHAnsi" w:hAnsiTheme="majorHAnsi" w:cstheme="majorHAnsi"/>
        </w:rPr>
      </w:pPr>
    </w:p>
    <w:p w14:paraId="081C42D4" w14:textId="4470A38E" w:rsidR="00430913" w:rsidRDefault="00430913" w:rsidP="00ED5824">
      <w:pPr>
        <w:pStyle w:val="ListParagraph"/>
        <w:widowControl/>
        <w:autoSpaceDE/>
        <w:autoSpaceDN/>
        <w:ind w:left="993" w:hanging="547"/>
        <w:contextualSpacing/>
        <w:rPr>
          <w:rFonts w:asciiTheme="majorHAnsi" w:hAnsiTheme="majorHAnsi" w:cstheme="majorHAnsi"/>
        </w:rPr>
      </w:pPr>
      <w:r w:rsidRPr="00ED5824">
        <w:rPr>
          <w:rFonts w:asciiTheme="majorHAnsi" w:hAnsiTheme="majorHAnsi" w:cstheme="majorHAnsi"/>
          <w:u w:val="single"/>
        </w:rPr>
        <w:lastRenderedPageBreak/>
        <w:t>3a)</w:t>
      </w:r>
      <w:r w:rsidR="00120C71" w:rsidRPr="00ED5824">
        <w:rPr>
          <w:rFonts w:asciiTheme="majorHAnsi" w:hAnsiTheme="majorHAnsi" w:cstheme="majorHAnsi"/>
          <w:u w:val="single"/>
        </w:rPr>
        <w:tab/>
      </w:r>
      <w:r w:rsidRPr="00ED5824">
        <w:rPr>
          <w:rFonts w:asciiTheme="majorHAnsi" w:hAnsiTheme="majorHAnsi" w:cstheme="majorHAnsi"/>
          <w:u w:val="single"/>
        </w:rPr>
        <w:t>Disaster</w:t>
      </w:r>
      <w:r w:rsidR="00BD05F8" w:rsidRPr="00ED5824">
        <w:rPr>
          <w:rFonts w:asciiTheme="majorHAnsi" w:hAnsiTheme="majorHAnsi" w:cstheme="majorHAnsi"/>
          <w:u w:val="single"/>
        </w:rPr>
        <w:t xml:space="preserve"> Relief Employment</w:t>
      </w:r>
      <w:r>
        <w:rPr>
          <w:rFonts w:asciiTheme="majorHAnsi" w:hAnsiTheme="majorHAnsi" w:cstheme="majorHAnsi"/>
        </w:rPr>
        <w:t xml:space="preserve">:  </w:t>
      </w:r>
      <w:r w:rsidR="0040593C">
        <w:rPr>
          <w:rFonts w:asciiTheme="majorHAnsi" w:hAnsiTheme="majorHAnsi" w:cstheme="majorHAnsi"/>
        </w:rPr>
        <w:t xml:space="preserve">1. </w:t>
      </w:r>
      <w:r>
        <w:rPr>
          <w:rFonts w:asciiTheme="majorHAnsi" w:hAnsiTheme="majorHAnsi" w:cstheme="majorHAnsi"/>
        </w:rPr>
        <w:t xml:space="preserve">Discuss </w:t>
      </w:r>
      <w:r w:rsidR="005C4E66">
        <w:rPr>
          <w:rFonts w:asciiTheme="majorHAnsi" w:hAnsiTheme="majorHAnsi" w:cstheme="majorHAnsi"/>
        </w:rPr>
        <w:t>communication</w:t>
      </w:r>
      <w:r>
        <w:rPr>
          <w:rFonts w:asciiTheme="majorHAnsi" w:hAnsiTheme="majorHAnsi" w:cstheme="majorHAnsi"/>
        </w:rPr>
        <w:t xml:space="preserve"> with </w:t>
      </w:r>
      <w:r w:rsidRPr="00704F10">
        <w:rPr>
          <w:rFonts w:asciiTheme="majorHAnsi" w:hAnsiTheme="majorHAnsi" w:cstheme="majorHAnsi"/>
        </w:rPr>
        <w:t>FEMA</w:t>
      </w:r>
      <w:r>
        <w:rPr>
          <w:rFonts w:asciiTheme="majorHAnsi" w:hAnsiTheme="majorHAnsi" w:cstheme="majorHAnsi"/>
        </w:rPr>
        <w:t>/IEMA</w:t>
      </w:r>
      <w:r w:rsidR="005C4E66">
        <w:rPr>
          <w:rFonts w:asciiTheme="majorHAnsi" w:hAnsiTheme="majorHAnsi" w:cstheme="majorHAnsi"/>
        </w:rPr>
        <w:t>/County Emergency Management</w:t>
      </w:r>
      <w:r>
        <w:rPr>
          <w:rFonts w:asciiTheme="majorHAnsi" w:hAnsiTheme="majorHAnsi" w:cstheme="majorHAnsi"/>
        </w:rPr>
        <w:t>,</w:t>
      </w:r>
      <w:r w:rsidRPr="00704F10">
        <w:rPr>
          <w:rFonts w:asciiTheme="majorHAnsi" w:hAnsiTheme="majorHAnsi" w:cstheme="majorHAnsi"/>
        </w:rPr>
        <w:t xml:space="preserve"> local government worksites</w:t>
      </w:r>
      <w:r>
        <w:rPr>
          <w:rFonts w:asciiTheme="majorHAnsi" w:hAnsiTheme="majorHAnsi" w:cstheme="majorHAnsi"/>
        </w:rPr>
        <w:t>, and other appropriate organizations</w:t>
      </w:r>
      <w:r w:rsidRPr="00704F10">
        <w:rPr>
          <w:rFonts w:asciiTheme="majorHAnsi" w:hAnsiTheme="majorHAnsi" w:cstheme="majorHAnsi"/>
        </w:rPr>
        <w:t xml:space="preserve"> to ensure </w:t>
      </w:r>
      <w:r>
        <w:rPr>
          <w:rFonts w:asciiTheme="majorHAnsi" w:hAnsiTheme="majorHAnsi" w:cstheme="majorHAnsi"/>
        </w:rPr>
        <w:t xml:space="preserve">coordination and </w:t>
      </w:r>
      <w:r w:rsidRPr="00704F10">
        <w:rPr>
          <w:rFonts w:asciiTheme="majorHAnsi" w:hAnsiTheme="majorHAnsi" w:cstheme="majorHAnsi"/>
        </w:rPr>
        <w:t>non-duplication of services/costs</w:t>
      </w:r>
      <w:r>
        <w:rPr>
          <w:rFonts w:asciiTheme="majorHAnsi" w:hAnsiTheme="majorHAnsi" w:cstheme="majorHAnsi"/>
        </w:rPr>
        <w:t>, especially</w:t>
      </w:r>
      <w:r w:rsidRPr="00704F10">
        <w:rPr>
          <w:rFonts w:asciiTheme="majorHAnsi" w:hAnsiTheme="majorHAnsi" w:cstheme="majorHAnsi"/>
        </w:rPr>
        <w:t xml:space="preserve"> for those </w:t>
      </w:r>
      <w:r>
        <w:rPr>
          <w:rFonts w:asciiTheme="majorHAnsi" w:hAnsiTheme="majorHAnsi" w:cstheme="majorHAnsi"/>
        </w:rPr>
        <w:t>entities</w:t>
      </w:r>
      <w:r w:rsidRPr="00704F10">
        <w:rPr>
          <w:rFonts w:asciiTheme="majorHAnsi" w:hAnsiTheme="majorHAnsi" w:cstheme="majorHAnsi"/>
        </w:rPr>
        <w:t xml:space="preserve"> awarded a FEMA Public Assistance grant. </w:t>
      </w:r>
      <w:r w:rsidR="0040593C">
        <w:rPr>
          <w:rFonts w:asciiTheme="majorHAnsi" w:hAnsiTheme="majorHAnsi" w:cstheme="majorHAnsi"/>
        </w:rPr>
        <w:t xml:space="preserve"> 2. </w:t>
      </w:r>
      <w:r w:rsidR="00E937CF">
        <w:rPr>
          <w:rFonts w:asciiTheme="majorHAnsi" w:hAnsiTheme="majorHAnsi" w:cstheme="majorHAnsi"/>
        </w:rPr>
        <w:t>Discuss</w:t>
      </w:r>
      <w:r w:rsidRPr="00704F10">
        <w:rPr>
          <w:rFonts w:asciiTheme="majorHAnsi" w:hAnsiTheme="majorHAnsi" w:cstheme="majorHAnsi"/>
        </w:rPr>
        <w:t xml:space="preserve"> steps </w:t>
      </w:r>
      <w:r w:rsidR="00E937CF">
        <w:rPr>
          <w:rFonts w:asciiTheme="majorHAnsi" w:hAnsiTheme="majorHAnsi" w:cstheme="majorHAnsi"/>
        </w:rPr>
        <w:t xml:space="preserve">that </w:t>
      </w:r>
      <w:r w:rsidRPr="00704F10">
        <w:rPr>
          <w:rFonts w:asciiTheme="majorHAnsi" w:hAnsiTheme="majorHAnsi" w:cstheme="majorHAnsi"/>
        </w:rPr>
        <w:t>have been</w:t>
      </w:r>
      <w:r w:rsidR="005C4E66">
        <w:rPr>
          <w:rFonts w:asciiTheme="majorHAnsi" w:hAnsiTheme="majorHAnsi" w:cstheme="majorHAnsi"/>
        </w:rPr>
        <w:t xml:space="preserve"> or will be</w:t>
      </w:r>
      <w:r w:rsidRPr="00704F10">
        <w:rPr>
          <w:rFonts w:asciiTheme="majorHAnsi" w:hAnsiTheme="majorHAnsi" w:cstheme="majorHAnsi"/>
        </w:rPr>
        <w:t xml:space="preserve"> tak</w:t>
      </w:r>
      <w:r w:rsidR="005C4E66">
        <w:rPr>
          <w:rFonts w:asciiTheme="majorHAnsi" w:hAnsiTheme="majorHAnsi" w:cstheme="majorHAnsi"/>
        </w:rPr>
        <w:t>ing place</w:t>
      </w:r>
      <w:r w:rsidRPr="00704F10">
        <w:rPr>
          <w:rFonts w:asciiTheme="majorHAnsi" w:hAnsiTheme="majorHAnsi" w:cstheme="majorHAnsi"/>
        </w:rPr>
        <w:t xml:space="preserve"> to ensure compliance with the Endangered Species Act</w:t>
      </w:r>
      <w:r w:rsidR="002861BD">
        <w:rPr>
          <w:rFonts w:asciiTheme="majorHAnsi" w:hAnsiTheme="majorHAnsi" w:cstheme="majorHAnsi"/>
        </w:rPr>
        <w:t xml:space="preserve"> (DNR)</w:t>
      </w:r>
      <w:r w:rsidRPr="00704F10">
        <w:rPr>
          <w:rFonts w:asciiTheme="majorHAnsi" w:hAnsiTheme="majorHAnsi" w:cstheme="majorHAnsi"/>
        </w:rPr>
        <w:t xml:space="preserve"> if workers will be entering or impacting natural areas so that activities </w:t>
      </w:r>
      <w:r>
        <w:rPr>
          <w:rFonts w:asciiTheme="majorHAnsi" w:hAnsiTheme="majorHAnsi" w:cstheme="majorHAnsi"/>
        </w:rPr>
        <w:t>do</w:t>
      </w:r>
      <w:r w:rsidRPr="00704F10">
        <w:rPr>
          <w:rFonts w:asciiTheme="majorHAnsi" w:hAnsiTheme="majorHAnsi" w:cstheme="majorHAnsi"/>
        </w:rPr>
        <w:t xml:space="preserve"> not negatively affect endangered species or their habitats</w:t>
      </w:r>
      <w:r w:rsidR="00E937CF">
        <w:rPr>
          <w:rFonts w:asciiTheme="majorHAnsi" w:hAnsiTheme="majorHAnsi" w:cstheme="majorHAnsi"/>
        </w:rPr>
        <w:t>.</w:t>
      </w:r>
      <w:r w:rsidR="0040593C">
        <w:rPr>
          <w:rFonts w:asciiTheme="majorHAnsi" w:hAnsiTheme="majorHAnsi" w:cstheme="majorHAnsi"/>
        </w:rPr>
        <w:t xml:space="preserve">  (DR)</w:t>
      </w:r>
    </w:p>
    <w:p w14:paraId="3F3C77E3" w14:textId="602BFCFA" w:rsidR="00430913" w:rsidRPr="005130E0" w:rsidRDefault="00430913" w:rsidP="00ED5824">
      <w:pPr>
        <w:pStyle w:val="ListParagraph"/>
        <w:ind w:left="994"/>
        <w:rPr>
          <w:rFonts w:asciiTheme="majorHAnsi" w:hAnsiTheme="majorHAnsi" w:cstheme="majorHAnsi"/>
          <w:bCs/>
        </w:rPr>
      </w:pPr>
      <w:r w:rsidRPr="005130E0">
        <w:rPr>
          <w:rFonts w:asciiTheme="majorHAnsi" w:hAnsiTheme="majorHAnsi" w:cstheme="majorHAnsi"/>
          <w:bCs/>
        </w:rPr>
        <w:fldChar w:fldCharType="begin">
          <w:ffData>
            <w:name w:val="Text3"/>
            <w:enabled/>
            <w:calcOnExit w:val="0"/>
            <w:textInput/>
          </w:ffData>
        </w:fldChar>
      </w:r>
      <w:r w:rsidRPr="005130E0">
        <w:rPr>
          <w:rFonts w:asciiTheme="majorHAnsi" w:hAnsiTheme="majorHAnsi" w:cstheme="majorHAnsi"/>
          <w:bCs/>
        </w:rPr>
        <w:instrText xml:space="preserve"> FORMTEXT </w:instrText>
      </w:r>
      <w:r w:rsidRPr="005130E0">
        <w:rPr>
          <w:rFonts w:asciiTheme="majorHAnsi" w:hAnsiTheme="majorHAnsi" w:cstheme="majorHAnsi"/>
          <w:bCs/>
        </w:rPr>
      </w:r>
      <w:r w:rsidRPr="005130E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5130E0">
        <w:rPr>
          <w:rFonts w:asciiTheme="majorHAnsi" w:hAnsiTheme="majorHAnsi" w:cstheme="majorHAnsi"/>
          <w:bCs/>
        </w:rPr>
        <w:fldChar w:fldCharType="end"/>
      </w:r>
    </w:p>
    <w:p w14:paraId="08A91E8A" w14:textId="181262C2" w:rsidR="00430913" w:rsidRDefault="00430913" w:rsidP="00ED5824">
      <w:pPr>
        <w:pStyle w:val="ListParagraph"/>
        <w:widowControl/>
        <w:autoSpaceDE/>
        <w:autoSpaceDN/>
        <w:ind w:left="360"/>
        <w:contextualSpacing/>
        <w:rPr>
          <w:rFonts w:asciiTheme="majorHAnsi" w:hAnsiTheme="majorHAnsi" w:cstheme="majorHAnsi"/>
        </w:rPr>
      </w:pPr>
    </w:p>
    <w:p w14:paraId="14635ADC" w14:textId="77B532DC" w:rsidR="00430913" w:rsidRDefault="00430913" w:rsidP="00ED5824">
      <w:pPr>
        <w:pStyle w:val="ListParagraph"/>
        <w:widowControl/>
        <w:autoSpaceDE/>
        <w:autoSpaceDN/>
        <w:ind w:left="993" w:hanging="547"/>
        <w:contextualSpacing/>
        <w:rPr>
          <w:rFonts w:asciiTheme="majorHAnsi" w:hAnsiTheme="majorHAnsi" w:cstheme="majorHAnsi"/>
        </w:rPr>
      </w:pPr>
      <w:r w:rsidRPr="00ED5824">
        <w:rPr>
          <w:rFonts w:asciiTheme="majorHAnsi" w:hAnsiTheme="majorHAnsi" w:cstheme="majorHAnsi"/>
          <w:u w:val="single"/>
        </w:rPr>
        <w:t>3b)</w:t>
      </w:r>
      <w:r w:rsidR="00142B13" w:rsidRPr="00ED5824">
        <w:rPr>
          <w:rFonts w:asciiTheme="majorHAnsi" w:hAnsiTheme="majorHAnsi" w:cstheme="majorHAnsi"/>
          <w:u w:val="single"/>
        </w:rPr>
        <w:tab/>
      </w:r>
      <w:r w:rsidRPr="00ED5824">
        <w:rPr>
          <w:rFonts w:asciiTheme="majorHAnsi" w:hAnsiTheme="majorHAnsi" w:cstheme="majorHAnsi"/>
          <w:u w:val="single"/>
        </w:rPr>
        <w:t>Employment and Training Services</w:t>
      </w:r>
      <w:r>
        <w:rPr>
          <w:rFonts w:asciiTheme="majorHAnsi" w:hAnsiTheme="majorHAnsi" w:cstheme="majorHAnsi"/>
        </w:rPr>
        <w:t xml:space="preserve">: </w:t>
      </w:r>
      <w:r w:rsidR="008A23DD">
        <w:rPr>
          <w:rFonts w:asciiTheme="majorHAnsi" w:hAnsiTheme="majorHAnsi" w:cstheme="majorHAnsi"/>
        </w:rPr>
        <w:t xml:space="preserve"> </w:t>
      </w:r>
      <w:r>
        <w:rPr>
          <w:rFonts w:asciiTheme="majorHAnsi" w:hAnsiTheme="majorHAnsi" w:cstheme="majorHAnsi"/>
        </w:rPr>
        <w:t>Discuss partnerships with Employers, industry organizations, AJC partners, education institutions, CBOs, faith-based organizations, etc.</w:t>
      </w:r>
      <w:r w:rsidR="00BD05F8">
        <w:rPr>
          <w:rFonts w:asciiTheme="majorHAnsi" w:hAnsiTheme="majorHAnsi" w:cstheme="majorHAnsi"/>
        </w:rPr>
        <w:t xml:space="preserve"> (DR &amp; ER)</w:t>
      </w:r>
    </w:p>
    <w:p w14:paraId="0BBE4F14" w14:textId="71F79D49" w:rsidR="00DF47D0" w:rsidRPr="005130E0" w:rsidRDefault="00DF47D0" w:rsidP="00610DBE">
      <w:pPr>
        <w:pStyle w:val="ListParagraph"/>
        <w:ind w:left="994"/>
        <w:rPr>
          <w:rFonts w:asciiTheme="majorHAnsi" w:hAnsiTheme="majorHAnsi" w:cstheme="majorHAnsi"/>
          <w:bCs/>
        </w:rPr>
      </w:pPr>
      <w:r w:rsidRPr="005130E0">
        <w:rPr>
          <w:rFonts w:asciiTheme="majorHAnsi" w:hAnsiTheme="majorHAnsi" w:cstheme="majorHAnsi"/>
          <w:bCs/>
        </w:rPr>
        <w:fldChar w:fldCharType="begin">
          <w:ffData>
            <w:name w:val="Text3"/>
            <w:enabled/>
            <w:calcOnExit w:val="0"/>
            <w:textInput/>
          </w:ffData>
        </w:fldChar>
      </w:r>
      <w:r w:rsidRPr="005130E0">
        <w:rPr>
          <w:rFonts w:asciiTheme="majorHAnsi" w:hAnsiTheme="majorHAnsi" w:cstheme="majorHAnsi"/>
          <w:bCs/>
        </w:rPr>
        <w:instrText xml:space="preserve"> FORMTEXT </w:instrText>
      </w:r>
      <w:r w:rsidRPr="005130E0">
        <w:rPr>
          <w:rFonts w:asciiTheme="majorHAnsi" w:hAnsiTheme="majorHAnsi" w:cstheme="majorHAnsi"/>
          <w:bCs/>
        </w:rPr>
      </w:r>
      <w:r w:rsidRPr="005130E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5130E0">
        <w:rPr>
          <w:rFonts w:asciiTheme="majorHAnsi" w:hAnsiTheme="majorHAnsi" w:cstheme="majorHAnsi"/>
          <w:bCs/>
        </w:rPr>
        <w:fldChar w:fldCharType="end"/>
      </w:r>
    </w:p>
    <w:p w14:paraId="314CC80F" w14:textId="77777777" w:rsidR="00430913" w:rsidRDefault="00430913" w:rsidP="00ED5824">
      <w:pPr>
        <w:pStyle w:val="ListParagraph"/>
        <w:widowControl/>
        <w:autoSpaceDE/>
        <w:autoSpaceDN/>
        <w:ind w:left="360"/>
        <w:contextualSpacing/>
        <w:rPr>
          <w:rFonts w:asciiTheme="majorHAnsi" w:hAnsiTheme="majorHAnsi" w:cstheme="majorHAnsi"/>
        </w:rPr>
      </w:pPr>
    </w:p>
    <w:p w14:paraId="506CE351" w14:textId="675F4E3C" w:rsidR="005130E0" w:rsidRPr="00DF3E57" w:rsidRDefault="005130E0" w:rsidP="00ED5824">
      <w:pPr>
        <w:pStyle w:val="ListParagraph"/>
        <w:widowControl/>
        <w:numPr>
          <w:ilvl w:val="0"/>
          <w:numId w:val="4"/>
        </w:numPr>
        <w:autoSpaceDE/>
        <w:autoSpaceDN/>
        <w:ind w:left="446" w:hanging="446"/>
        <w:contextualSpacing/>
        <w:rPr>
          <w:rFonts w:asciiTheme="majorHAnsi" w:hAnsiTheme="majorHAnsi" w:cstheme="majorHAnsi"/>
        </w:rPr>
      </w:pPr>
      <w:r>
        <w:rPr>
          <w:rFonts w:asciiTheme="majorHAnsi" w:hAnsiTheme="majorHAnsi" w:cstheme="majorHAnsi"/>
          <w:u w:val="single"/>
        </w:rPr>
        <w:t>Aligning DR and ER Services</w:t>
      </w:r>
      <w:r w:rsidR="00C427C3" w:rsidRPr="008B5064">
        <w:rPr>
          <w:rFonts w:asciiTheme="majorHAnsi" w:hAnsiTheme="majorHAnsi" w:cstheme="majorHAnsi"/>
        </w:rPr>
        <w:t xml:space="preserve">:  </w:t>
      </w:r>
      <w:r w:rsidR="00DF3E57">
        <w:rPr>
          <w:rFonts w:asciiTheme="majorHAnsi" w:hAnsiTheme="majorHAnsi" w:cstheme="majorHAnsi"/>
        </w:rPr>
        <w:t xml:space="preserve">If utilizing </w:t>
      </w:r>
      <w:r w:rsidR="00DF3E57" w:rsidRPr="008B5064">
        <w:rPr>
          <w:rFonts w:asciiTheme="majorHAnsi" w:hAnsiTheme="majorHAnsi" w:cstheme="majorHAnsi"/>
        </w:rPr>
        <w:t>both DR and ER</w:t>
      </w:r>
      <w:r w:rsidR="00DF3E57">
        <w:rPr>
          <w:rFonts w:asciiTheme="majorHAnsi" w:hAnsiTheme="majorHAnsi" w:cstheme="majorHAnsi"/>
        </w:rPr>
        <w:t xml:space="preserve"> funding, d</w:t>
      </w:r>
      <w:r w:rsidR="00DF3E57" w:rsidRPr="00A01BD9">
        <w:rPr>
          <w:rFonts w:asciiTheme="majorHAnsi" w:hAnsiTheme="majorHAnsi" w:cstheme="majorHAnsi"/>
        </w:rPr>
        <w:t>iscuss how you will align</w:t>
      </w:r>
      <w:r w:rsidR="00C32416">
        <w:rPr>
          <w:rFonts w:asciiTheme="majorHAnsi" w:hAnsiTheme="majorHAnsi" w:cstheme="majorHAnsi"/>
        </w:rPr>
        <w:t xml:space="preserve"> and coordinate</w:t>
      </w:r>
      <w:r w:rsidR="00DF3E57" w:rsidRPr="00A01BD9">
        <w:rPr>
          <w:rFonts w:asciiTheme="majorHAnsi" w:hAnsiTheme="majorHAnsi" w:cstheme="majorHAnsi"/>
        </w:rPr>
        <w:t xml:space="preserve"> </w:t>
      </w:r>
      <w:r w:rsidR="00DF3E57">
        <w:rPr>
          <w:rFonts w:asciiTheme="majorHAnsi" w:hAnsiTheme="majorHAnsi" w:cstheme="majorHAnsi"/>
        </w:rPr>
        <w:t xml:space="preserve">the </w:t>
      </w:r>
      <w:r w:rsidR="00BD05F8">
        <w:rPr>
          <w:rFonts w:asciiTheme="majorHAnsi" w:hAnsiTheme="majorHAnsi" w:cstheme="majorHAnsi"/>
        </w:rPr>
        <w:t xml:space="preserve">two </w:t>
      </w:r>
      <w:r w:rsidR="003B3335">
        <w:rPr>
          <w:rFonts w:asciiTheme="majorHAnsi" w:hAnsiTheme="majorHAnsi" w:cstheme="majorHAnsi"/>
        </w:rPr>
        <w:t>grants</w:t>
      </w:r>
      <w:r w:rsidR="00DF3E57">
        <w:rPr>
          <w:rFonts w:asciiTheme="majorHAnsi" w:hAnsiTheme="majorHAnsi" w:cstheme="majorHAnsi"/>
        </w:rPr>
        <w:t xml:space="preserve"> to maximize service deliver</w:t>
      </w:r>
      <w:r w:rsidR="00BD05F8">
        <w:rPr>
          <w:rFonts w:asciiTheme="majorHAnsi" w:hAnsiTheme="majorHAnsi" w:cstheme="majorHAnsi"/>
        </w:rPr>
        <w:t>y</w:t>
      </w:r>
      <w:r w:rsidR="00DF3E57">
        <w:rPr>
          <w:rFonts w:asciiTheme="majorHAnsi" w:hAnsiTheme="majorHAnsi" w:cstheme="majorHAnsi"/>
        </w:rPr>
        <w:t xml:space="preserve">. </w:t>
      </w:r>
      <w:r w:rsidR="0040593C">
        <w:rPr>
          <w:rFonts w:asciiTheme="majorHAnsi" w:hAnsiTheme="majorHAnsi" w:cstheme="majorHAnsi"/>
        </w:rPr>
        <w:t xml:space="preserve"> (DR and ER </w:t>
      </w:r>
      <w:r w:rsidR="00C32416">
        <w:rPr>
          <w:rFonts w:asciiTheme="majorHAnsi" w:hAnsiTheme="majorHAnsi" w:cstheme="majorHAnsi"/>
        </w:rPr>
        <w:t xml:space="preserve">participant </w:t>
      </w:r>
      <w:r w:rsidR="0040593C">
        <w:rPr>
          <w:rFonts w:asciiTheme="majorHAnsi" w:hAnsiTheme="majorHAnsi" w:cstheme="majorHAnsi"/>
        </w:rPr>
        <w:t>eligibility provided below.)</w:t>
      </w:r>
    </w:p>
    <w:p w14:paraId="447C0F1B" w14:textId="6CCB4B97" w:rsidR="008163B4" w:rsidRDefault="008163B4" w:rsidP="00ED5824">
      <w:pPr>
        <w:ind w:left="446"/>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04F10">
        <w:rPr>
          <w:rFonts w:asciiTheme="majorHAnsi" w:hAnsiTheme="majorHAnsi" w:cstheme="majorHAnsi"/>
          <w:bCs/>
        </w:rPr>
        <w:fldChar w:fldCharType="end"/>
      </w:r>
    </w:p>
    <w:p w14:paraId="0033339F" w14:textId="6B4FE390" w:rsidR="008163B4" w:rsidRDefault="008163B4" w:rsidP="00ED5824">
      <w:pPr>
        <w:ind w:left="360"/>
        <w:rPr>
          <w:rFonts w:asciiTheme="majorHAnsi" w:hAnsiTheme="majorHAnsi" w:cstheme="majorHAnsi"/>
          <w:bCs/>
        </w:rPr>
      </w:pPr>
    </w:p>
    <w:p w14:paraId="7FC6887E" w14:textId="4639E863" w:rsidR="008163B4" w:rsidRPr="00CB6203" w:rsidRDefault="008163B4" w:rsidP="00ED5824">
      <w:pPr>
        <w:pStyle w:val="ListParagraph"/>
        <w:widowControl/>
        <w:numPr>
          <w:ilvl w:val="0"/>
          <w:numId w:val="4"/>
        </w:numPr>
        <w:autoSpaceDE/>
        <w:autoSpaceDN/>
        <w:ind w:left="446" w:hanging="446"/>
        <w:contextualSpacing/>
        <w:rPr>
          <w:rFonts w:asciiTheme="majorHAnsi" w:hAnsiTheme="majorHAnsi" w:cstheme="majorHAnsi"/>
          <w:bCs/>
        </w:rPr>
      </w:pPr>
      <w:r w:rsidRPr="00704F10">
        <w:rPr>
          <w:rFonts w:asciiTheme="majorHAnsi" w:hAnsiTheme="majorHAnsi" w:cstheme="majorHAnsi"/>
          <w:u w:val="single"/>
        </w:rPr>
        <w:t xml:space="preserve">Participant </w:t>
      </w:r>
      <w:r w:rsidR="001B190B">
        <w:rPr>
          <w:rFonts w:asciiTheme="majorHAnsi" w:hAnsiTheme="majorHAnsi" w:cstheme="majorHAnsi"/>
          <w:u w:val="single"/>
        </w:rPr>
        <w:t xml:space="preserve">Outreach and </w:t>
      </w:r>
      <w:r w:rsidRPr="00704F10">
        <w:rPr>
          <w:rFonts w:asciiTheme="majorHAnsi" w:hAnsiTheme="majorHAnsi" w:cstheme="majorHAnsi"/>
          <w:u w:val="single"/>
        </w:rPr>
        <w:t>Recruitment</w:t>
      </w:r>
      <w:r w:rsidR="001B190B">
        <w:rPr>
          <w:rFonts w:asciiTheme="majorHAnsi" w:hAnsiTheme="majorHAnsi" w:cstheme="majorHAnsi"/>
          <w:u w:val="single"/>
        </w:rPr>
        <w:t xml:space="preserve"> Strategies</w:t>
      </w:r>
      <w:r w:rsidRPr="00704F10">
        <w:rPr>
          <w:rFonts w:asciiTheme="majorHAnsi" w:hAnsiTheme="majorHAnsi" w:cstheme="majorHAnsi"/>
        </w:rPr>
        <w:t>:  D</w:t>
      </w:r>
      <w:r w:rsidR="001B190B">
        <w:rPr>
          <w:rFonts w:asciiTheme="majorHAnsi" w:hAnsiTheme="majorHAnsi" w:cstheme="majorHAnsi"/>
        </w:rPr>
        <w:t>escribe</w:t>
      </w:r>
      <w:r w:rsidRPr="00704F10">
        <w:rPr>
          <w:rFonts w:asciiTheme="majorHAnsi" w:hAnsiTheme="majorHAnsi" w:cstheme="majorHAnsi"/>
        </w:rPr>
        <w:t xml:space="preserve"> your plans and strategies to recruit </w:t>
      </w:r>
      <w:r w:rsidRPr="00290E7C">
        <w:rPr>
          <w:rFonts w:asciiTheme="majorHAnsi" w:hAnsiTheme="majorHAnsi" w:cstheme="majorHAnsi"/>
        </w:rPr>
        <w:t xml:space="preserve">an adequate number of eligible* </w:t>
      </w:r>
      <w:r>
        <w:rPr>
          <w:rFonts w:asciiTheme="majorHAnsi" w:hAnsiTheme="majorHAnsi" w:cstheme="majorHAnsi"/>
        </w:rPr>
        <w:t xml:space="preserve">and qualified </w:t>
      </w:r>
      <w:r w:rsidRPr="00290E7C">
        <w:rPr>
          <w:rFonts w:asciiTheme="majorHAnsi" w:hAnsiTheme="majorHAnsi" w:cstheme="majorHAnsi"/>
        </w:rPr>
        <w:t>individuals</w:t>
      </w:r>
      <w:r>
        <w:rPr>
          <w:rFonts w:asciiTheme="majorHAnsi" w:hAnsiTheme="majorHAnsi" w:cstheme="majorHAnsi"/>
        </w:rPr>
        <w:t xml:space="preserve"> willing</w:t>
      </w:r>
      <w:r w:rsidRPr="00290E7C">
        <w:rPr>
          <w:rFonts w:asciiTheme="majorHAnsi" w:hAnsiTheme="majorHAnsi" w:cstheme="majorHAnsi"/>
        </w:rPr>
        <w:t xml:space="preserve"> to </w:t>
      </w:r>
      <w:r>
        <w:rPr>
          <w:rFonts w:asciiTheme="majorHAnsi" w:hAnsiTheme="majorHAnsi" w:cstheme="majorHAnsi"/>
        </w:rPr>
        <w:t>participate in</w:t>
      </w:r>
      <w:r w:rsidR="001B190B">
        <w:rPr>
          <w:rFonts w:asciiTheme="majorHAnsi" w:hAnsiTheme="majorHAnsi" w:cstheme="majorHAnsi"/>
        </w:rPr>
        <w:t>:</w:t>
      </w:r>
    </w:p>
    <w:p w14:paraId="3694E7FF" w14:textId="77777777" w:rsidR="00CB6203" w:rsidRPr="005130E0" w:rsidRDefault="00CB6203" w:rsidP="00ED5824">
      <w:pPr>
        <w:pStyle w:val="ListParagraph"/>
        <w:widowControl/>
        <w:autoSpaceDE/>
        <w:autoSpaceDN/>
        <w:ind w:left="446"/>
        <w:contextualSpacing/>
        <w:rPr>
          <w:rFonts w:asciiTheme="majorHAnsi" w:hAnsiTheme="majorHAnsi" w:cstheme="majorHAnsi"/>
          <w:bCs/>
        </w:rPr>
      </w:pPr>
    </w:p>
    <w:p w14:paraId="6DE91884" w14:textId="7027AAD3" w:rsidR="00C32416" w:rsidRPr="008A23DD" w:rsidRDefault="00142B13" w:rsidP="00ED5824">
      <w:pPr>
        <w:pStyle w:val="ListParagraph"/>
        <w:widowControl/>
        <w:autoSpaceDE/>
        <w:autoSpaceDN/>
        <w:ind w:left="993" w:hanging="547"/>
        <w:contextualSpacing/>
        <w:rPr>
          <w:rFonts w:asciiTheme="majorHAnsi" w:hAnsiTheme="majorHAnsi" w:cstheme="majorHAnsi"/>
          <w:u w:val="single"/>
        </w:rPr>
      </w:pPr>
      <w:r w:rsidRPr="00ED5824">
        <w:rPr>
          <w:rFonts w:asciiTheme="majorHAnsi" w:hAnsiTheme="majorHAnsi" w:cstheme="majorHAnsi"/>
          <w:u w:val="single"/>
        </w:rPr>
        <w:t>5a)</w:t>
      </w:r>
      <w:r w:rsidRPr="00ED5824">
        <w:rPr>
          <w:rFonts w:asciiTheme="majorHAnsi" w:hAnsiTheme="majorHAnsi" w:cstheme="majorHAnsi"/>
          <w:u w:val="single"/>
        </w:rPr>
        <w:tab/>
      </w:r>
      <w:r w:rsidR="00C32416" w:rsidRPr="00ED5824">
        <w:rPr>
          <w:rFonts w:asciiTheme="majorHAnsi" w:hAnsiTheme="majorHAnsi" w:cstheme="majorHAnsi"/>
          <w:u w:val="single"/>
        </w:rPr>
        <w:t xml:space="preserve">Disaster </w:t>
      </w:r>
      <w:r w:rsidR="00586584" w:rsidRPr="00ED5824">
        <w:rPr>
          <w:rFonts w:asciiTheme="majorHAnsi" w:hAnsiTheme="majorHAnsi" w:cstheme="majorHAnsi"/>
          <w:u w:val="single"/>
        </w:rPr>
        <w:t>Recovery grant</w:t>
      </w:r>
      <w:r w:rsidR="00E937CF">
        <w:rPr>
          <w:rFonts w:asciiTheme="majorHAnsi" w:hAnsiTheme="majorHAnsi" w:cstheme="majorHAnsi"/>
          <w:u w:val="single"/>
        </w:rPr>
        <w:t xml:space="preserve"> outreach/recruitment</w:t>
      </w:r>
      <w:r w:rsidR="008A23DD" w:rsidRPr="008A23DD">
        <w:rPr>
          <w:rFonts w:asciiTheme="majorHAnsi" w:hAnsiTheme="majorHAnsi" w:cstheme="majorHAnsi"/>
        </w:rPr>
        <w:t>:</w:t>
      </w:r>
      <w:r w:rsidR="00586584" w:rsidRPr="008A23DD">
        <w:rPr>
          <w:rFonts w:asciiTheme="majorHAnsi" w:hAnsiTheme="majorHAnsi" w:cstheme="majorHAnsi"/>
        </w:rPr>
        <w:t xml:space="preserve"> </w:t>
      </w:r>
    </w:p>
    <w:p w14:paraId="4C563887" w14:textId="36F4DBDB" w:rsidR="004E0C60" w:rsidRPr="00ED5824" w:rsidRDefault="004E0C60" w:rsidP="00ED5824">
      <w:pPr>
        <w:ind w:left="273" w:firstLine="720"/>
        <w:rPr>
          <w:rFonts w:asciiTheme="majorHAnsi" w:hAnsiTheme="majorHAnsi" w:cstheme="majorHAnsi"/>
          <w:bCs/>
        </w:rPr>
      </w:pPr>
      <w:r w:rsidRPr="004E0C60">
        <w:rPr>
          <w:rFonts w:asciiTheme="majorHAnsi" w:hAnsiTheme="majorHAnsi" w:cstheme="majorHAnsi"/>
          <w:bCs/>
        </w:rPr>
        <w:fldChar w:fldCharType="begin">
          <w:ffData>
            <w:name w:val="Text3"/>
            <w:enabled/>
            <w:calcOnExit w:val="0"/>
            <w:textInput/>
          </w:ffData>
        </w:fldChar>
      </w:r>
      <w:r w:rsidRPr="004E0C60">
        <w:rPr>
          <w:rFonts w:asciiTheme="majorHAnsi" w:hAnsiTheme="majorHAnsi" w:cstheme="majorHAnsi"/>
          <w:bCs/>
        </w:rPr>
        <w:instrText xml:space="preserve"> FORMTEXT </w:instrText>
      </w:r>
      <w:r w:rsidRPr="004E0C60">
        <w:rPr>
          <w:rFonts w:asciiTheme="majorHAnsi" w:hAnsiTheme="majorHAnsi" w:cstheme="majorHAnsi"/>
          <w:bCs/>
        </w:rPr>
      </w:r>
      <w:r w:rsidRPr="004E0C6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4E0C60">
        <w:rPr>
          <w:rFonts w:asciiTheme="majorHAnsi" w:hAnsiTheme="majorHAnsi" w:cstheme="majorHAnsi"/>
          <w:bCs/>
        </w:rPr>
        <w:fldChar w:fldCharType="end"/>
      </w:r>
    </w:p>
    <w:p w14:paraId="3066ECB0" w14:textId="77777777" w:rsidR="00CB6203" w:rsidRDefault="00CB6203" w:rsidP="00ED5824">
      <w:pPr>
        <w:pStyle w:val="ListParagraph"/>
        <w:widowControl/>
        <w:autoSpaceDE/>
        <w:autoSpaceDN/>
        <w:ind w:left="993" w:hanging="547"/>
        <w:contextualSpacing/>
        <w:rPr>
          <w:rFonts w:asciiTheme="majorHAnsi" w:hAnsiTheme="majorHAnsi" w:cstheme="majorHAnsi"/>
        </w:rPr>
      </w:pPr>
    </w:p>
    <w:p w14:paraId="2915274B" w14:textId="172D105F" w:rsidR="008163B4" w:rsidRPr="008A23DD" w:rsidRDefault="00142B13" w:rsidP="00ED5824">
      <w:pPr>
        <w:pStyle w:val="ListParagraph"/>
        <w:widowControl/>
        <w:autoSpaceDE/>
        <w:autoSpaceDN/>
        <w:ind w:left="993" w:hanging="547"/>
        <w:contextualSpacing/>
        <w:rPr>
          <w:rFonts w:asciiTheme="majorHAnsi" w:hAnsiTheme="majorHAnsi" w:cstheme="majorHAnsi"/>
          <w:bCs/>
          <w:u w:val="single"/>
        </w:rPr>
      </w:pPr>
      <w:r w:rsidRPr="00ED5824">
        <w:rPr>
          <w:rFonts w:asciiTheme="majorHAnsi" w:hAnsiTheme="majorHAnsi" w:cstheme="majorHAnsi"/>
          <w:u w:val="single"/>
        </w:rPr>
        <w:t>5b)</w:t>
      </w:r>
      <w:r w:rsidRPr="00ED5824">
        <w:rPr>
          <w:rFonts w:asciiTheme="majorHAnsi" w:hAnsiTheme="majorHAnsi" w:cstheme="majorHAnsi"/>
          <w:u w:val="single"/>
        </w:rPr>
        <w:tab/>
      </w:r>
      <w:r w:rsidR="002861BD" w:rsidRPr="00ED5824">
        <w:rPr>
          <w:rFonts w:asciiTheme="majorHAnsi" w:hAnsiTheme="majorHAnsi" w:cstheme="majorHAnsi"/>
          <w:u w:val="single"/>
        </w:rPr>
        <w:t>Employment Recovery grant</w:t>
      </w:r>
      <w:r w:rsidR="00E937CF">
        <w:rPr>
          <w:rFonts w:asciiTheme="majorHAnsi" w:hAnsiTheme="majorHAnsi" w:cstheme="majorHAnsi"/>
          <w:u w:val="single"/>
        </w:rPr>
        <w:t xml:space="preserve"> outreach/recruitment</w:t>
      </w:r>
      <w:r w:rsidR="008A23DD" w:rsidRPr="008A23DD">
        <w:rPr>
          <w:rFonts w:asciiTheme="majorHAnsi" w:hAnsiTheme="majorHAnsi" w:cstheme="majorHAnsi"/>
        </w:rPr>
        <w:t>:</w:t>
      </w:r>
      <w:r w:rsidR="002861BD" w:rsidRPr="008A23DD">
        <w:rPr>
          <w:rFonts w:asciiTheme="majorHAnsi" w:hAnsiTheme="majorHAnsi" w:cstheme="majorHAnsi"/>
        </w:rPr>
        <w:t xml:space="preserve"> </w:t>
      </w:r>
    </w:p>
    <w:p w14:paraId="0A01650A" w14:textId="12775311" w:rsidR="00C427C3" w:rsidRPr="00704F10" w:rsidRDefault="00C427C3" w:rsidP="009D326F">
      <w:pPr>
        <w:pStyle w:val="ListParagraph"/>
        <w:ind w:left="719" w:firstLine="274"/>
        <w:rPr>
          <w:rFonts w:asciiTheme="majorHAnsi" w:hAnsiTheme="majorHAnsi" w:cstheme="majorHAnsi"/>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04F10">
        <w:rPr>
          <w:rFonts w:asciiTheme="majorHAnsi" w:hAnsiTheme="majorHAnsi" w:cstheme="majorHAnsi"/>
          <w:bCs/>
        </w:rPr>
        <w:fldChar w:fldCharType="end"/>
      </w:r>
    </w:p>
    <w:p w14:paraId="51E1268E" w14:textId="77777777" w:rsidR="005130E0" w:rsidRPr="00572C25" w:rsidRDefault="005130E0" w:rsidP="009D326F">
      <w:pPr>
        <w:ind w:left="360"/>
        <w:rPr>
          <w:rFonts w:asciiTheme="majorHAnsi" w:hAnsiTheme="majorHAnsi" w:cstheme="majorHAnsi"/>
          <w:bCs/>
        </w:rPr>
      </w:pPr>
    </w:p>
    <w:p w14:paraId="63B1209B" w14:textId="08DCC306" w:rsidR="005130E0" w:rsidRPr="008B5064" w:rsidRDefault="005130E0" w:rsidP="009D326F">
      <w:pPr>
        <w:widowControl/>
        <w:numPr>
          <w:ilvl w:val="0"/>
          <w:numId w:val="4"/>
        </w:numPr>
        <w:autoSpaceDE/>
        <w:autoSpaceDN/>
        <w:ind w:left="446" w:hanging="446"/>
        <w:rPr>
          <w:rFonts w:asciiTheme="majorHAnsi" w:hAnsiTheme="majorHAnsi" w:cstheme="majorHAnsi"/>
          <w:bCs/>
        </w:rPr>
      </w:pPr>
      <w:r w:rsidRPr="008B5064">
        <w:rPr>
          <w:rFonts w:asciiTheme="majorHAnsi" w:hAnsiTheme="majorHAnsi" w:cstheme="majorHAnsi"/>
          <w:bCs/>
          <w:u w:val="single"/>
        </w:rPr>
        <w:t>Participant Assessments</w:t>
      </w:r>
      <w:r w:rsidRPr="00414FE2">
        <w:rPr>
          <w:rFonts w:asciiTheme="majorHAnsi" w:hAnsiTheme="majorHAnsi" w:cstheme="majorHAnsi"/>
          <w:bCs/>
        </w:rPr>
        <w:t>:</w:t>
      </w:r>
      <w:r w:rsidRPr="008B5064">
        <w:rPr>
          <w:rFonts w:asciiTheme="majorHAnsi" w:hAnsiTheme="majorHAnsi" w:cstheme="majorHAnsi"/>
          <w:bCs/>
        </w:rPr>
        <w:t xml:space="preserve">  </w:t>
      </w:r>
      <w:r w:rsidR="0040593C">
        <w:rPr>
          <w:rFonts w:asciiTheme="majorHAnsi" w:hAnsiTheme="majorHAnsi" w:cstheme="majorHAnsi"/>
          <w:bCs/>
        </w:rPr>
        <w:t>Discuss w</w:t>
      </w:r>
      <w:r w:rsidR="00C427C3" w:rsidRPr="008B5064">
        <w:rPr>
          <w:rFonts w:asciiTheme="majorHAnsi" w:hAnsiTheme="majorHAnsi" w:cstheme="majorHAnsi"/>
          <w:bCs/>
        </w:rPr>
        <w:t>hat assessment</w:t>
      </w:r>
      <w:r w:rsidR="004C4DE3">
        <w:rPr>
          <w:rFonts w:asciiTheme="majorHAnsi" w:hAnsiTheme="majorHAnsi" w:cstheme="majorHAnsi"/>
          <w:bCs/>
        </w:rPr>
        <w:t xml:space="preserve">s </w:t>
      </w:r>
      <w:r w:rsidR="00C427C3" w:rsidRPr="008B5064">
        <w:rPr>
          <w:rFonts w:asciiTheme="majorHAnsi" w:hAnsiTheme="majorHAnsi" w:cstheme="majorHAnsi"/>
          <w:bCs/>
        </w:rPr>
        <w:t>will be utilized to identify</w:t>
      </w:r>
      <w:r w:rsidR="004C4DE3">
        <w:rPr>
          <w:rFonts w:asciiTheme="majorHAnsi" w:hAnsiTheme="majorHAnsi" w:cstheme="majorHAnsi"/>
          <w:bCs/>
        </w:rPr>
        <w:t xml:space="preserve"> challenges participants will need to address</w:t>
      </w:r>
      <w:r w:rsidR="00A66098">
        <w:rPr>
          <w:rFonts w:asciiTheme="majorHAnsi" w:hAnsiTheme="majorHAnsi" w:cstheme="majorHAnsi"/>
          <w:bCs/>
        </w:rPr>
        <w:t xml:space="preserve"> and what are the anticipated challenges the agency is prepared to alleviate</w:t>
      </w:r>
      <w:r w:rsidR="00C32416">
        <w:rPr>
          <w:rFonts w:asciiTheme="majorHAnsi" w:hAnsiTheme="majorHAnsi" w:cstheme="majorHAnsi"/>
          <w:bCs/>
        </w:rPr>
        <w:t>.</w:t>
      </w:r>
      <w:r w:rsidR="00A66098">
        <w:rPr>
          <w:rFonts w:asciiTheme="majorHAnsi" w:hAnsiTheme="majorHAnsi" w:cstheme="majorHAnsi"/>
          <w:bCs/>
        </w:rPr>
        <w:t xml:space="preserve">  </w:t>
      </w:r>
      <w:r w:rsidR="0040593C">
        <w:rPr>
          <w:rFonts w:asciiTheme="majorHAnsi" w:hAnsiTheme="majorHAnsi" w:cstheme="majorHAnsi"/>
          <w:bCs/>
        </w:rPr>
        <w:t>Discuss w</w:t>
      </w:r>
      <w:r w:rsidR="00A66098">
        <w:rPr>
          <w:rFonts w:asciiTheme="majorHAnsi" w:hAnsiTheme="majorHAnsi" w:cstheme="majorHAnsi"/>
          <w:bCs/>
        </w:rPr>
        <w:t xml:space="preserve">hat assessments will be utilized to identify </w:t>
      </w:r>
      <w:r w:rsidR="004C4DE3">
        <w:rPr>
          <w:rFonts w:asciiTheme="majorHAnsi" w:hAnsiTheme="majorHAnsi" w:cstheme="majorHAnsi"/>
          <w:bCs/>
        </w:rPr>
        <w:t xml:space="preserve">appropriate </w:t>
      </w:r>
      <w:r w:rsidR="00A66098">
        <w:rPr>
          <w:rFonts w:asciiTheme="majorHAnsi" w:hAnsiTheme="majorHAnsi" w:cstheme="majorHAnsi"/>
          <w:bCs/>
        </w:rPr>
        <w:t xml:space="preserve">placement in </w:t>
      </w:r>
      <w:r w:rsidR="004C4DE3">
        <w:rPr>
          <w:rFonts w:asciiTheme="majorHAnsi" w:hAnsiTheme="majorHAnsi" w:cstheme="majorHAnsi"/>
          <w:bCs/>
        </w:rPr>
        <w:t>education and work placement opportunities.</w:t>
      </w:r>
      <w:r w:rsidR="00C427C3" w:rsidRPr="008B5064">
        <w:rPr>
          <w:rFonts w:asciiTheme="majorHAnsi" w:hAnsiTheme="majorHAnsi" w:cstheme="majorHAnsi"/>
          <w:bCs/>
        </w:rPr>
        <w:t xml:space="preserve"> </w:t>
      </w:r>
    </w:p>
    <w:p w14:paraId="2283E124" w14:textId="3973B5A8" w:rsidR="004C4DE3" w:rsidRDefault="004C4DE3" w:rsidP="009D326F">
      <w:pPr>
        <w:pStyle w:val="ListParagraph"/>
        <w:ind w:left="446"/>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04F10">
        <w:rPr>
          <w:rFonts w:asciiTheme="majorHAnsi" w:hAnsiTheme="majorHAnsi" w:cstheme="majorHAnsi"/>
          <w:bCs/>
        </w:rPr>
        <w:fldChar w:fldCharType="end"/>
      </w:r>
    </w:p>
    <w:p w14:paraId="645FF708" w14:textId="5094CD70" w:rsidR="003F385E" w:rsidRDefault="003F385E" w:rsidP="008B5064">
      <w:pPr>
        <w:pStyle w:val="ListParagraph"/>
        <w:ind w:left="360"/>
        <w:rPr>
          <w:rFonts w:asciiTheme="majorHAnsi" w:hAnsiTheme="majorHAnsi" w:cstheme="majorHAnsi"/>
          <w:bCs/>
        </w:rPr>
      </w:pPr>
    </w:p>
    <w:p w14:paraId="779A323A" w14:textId="44D872BD" w:rsidR="003F385E" w:rsidRPr="003F385E" w:rsidRDefault="003F385E" w:rsidP="00120C71">
      <w:pPr>
        <w:pStyle w:val="ListParagraph"/>
        <w:numPr>
          <w:ilvl w:val="0"/>
          <w:numId w:val="4"/>
        </w:numPr>
        <w:ind w:left="446" w:hanging="446"/>
        <w:rPr>
          <w:rFonts w:asciiTheme="majorHAnsi" w:hAnsiTheme="majorHAnsi" w:cstheme="majorHAnsi"/>
        </w:rPr>
      </w:pPr>
      <w:r w:rsidRPr="00C32416">
        <w:rPr>
          <w:rFonts w:asciiTheme="majorHAnsi" w:hAnsiTheme="majorHAnsi" w:cstheme="majorHAnsi"/>
          <w:bCs/>
          <w:u w:val="single"/>
        </w:rPr>
        <w:t>Barriers to Employment</w:t>
      </w:r>
      <w:r>
        <w:rPr>
          <w:rFonts w:asciiTheme="majorHAnsi" w:hAnsiTheme="majorHAnsi" w:cstheme="majorHAnsi"/>
          <w:bCs/>
        </w:rPr>
        <w:t>:  Provide a description o</w:t>
      </w:r>
      <w:r w:rsidR="00C32416">
        <w:rPr>
          <w:rFonts w:asciiTheme="majorHAnsi" w:hAnsiTheme="majorHAnsi" w:cstheme="majorHAnsi"/>
          <w:bCs/>
        </w:rPr>
        <w:t>f</w:t>
      </w:r>
      <w:r>
        <w:rPr>
          <w:rFonts w:asciiTheme="majorHAnsi" w:hAnsiTheme="majorHAnsi" w:cstheme="majorHAnsi"/>
          <w:bCs/>
        </w:rPr>
        <w:t xml:space="preserve"> anticipated employment barriers of project participants.</w:t>
      </w:r>
    </w:p>
    <w:p w14:paraId="5E4884E3" w14:textId="311D1F05" w:rsidR="003F385E" w:rsidRDefault="003F385E" w:rsidP="00CB6203">
      <w:pPr>
        <w:pStyle w:val="ListParagraph"/>
        <w:ind w:left="446"/>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04F10">
        <w:rPr>
          <w:rFonts w:asciiTheme="majorHAnsi" w:hAnsiTheme="majorHAnsi" w:cstheme="majorHAnsi"/>
          <w:bCs/>
        </w:rPr>
        <w:fldChar w:fldCharType="end"/>
      </w:r>
    </w:p>
    <w:p w14:paraId="212947DC" w14:textId="77777777" w:rsidR="005130E0" w:rsidRPr="005130E0" w:rsidRDefault="005130E0" w:rsidP="009D326F">
      <w:pPr>
        <w:widowControl/>
        <w:autoSpaceDE/>
        <w:autoSpaceDN/>
        <w:rPr>
          <w:rFonts w:asciiTheme="majorHAnsi" w:hAnsiTheme="majorHAnsi" w:cstheme="majorHAnsi"/>
          <w:bCs/>
          <w:u w:val="single"/>
        </w:rPr>
      </w:pPr>
    </w:p>
    <w:p w14:paraId="7D21083C" w14:textId="62B107D9" w:rsidR="008163B4" w:rsidRPr="00572C25" w:rsidRDefault="008163B4" w:rsidP="009D326F">
      <w:pPr>
        <w:widowControl/>
        <w:numPr>
          <w:ilvl w:val="0"/>
          <w:numId w:val="4"/>
        </w:numPr>
        <w:autoSpaceDE/>
        <w:autoSpaceDN/>
        <w:ind w:left="446" w:hanging="450"/>
        <w:rPr>
          <w:rFonts w:asciiTheme="majorHAnsi" w:hAnsiTheme="majorHAnsi" w:cstheme="majorHAnsi"/>
          <w:bCs/>
        </w:rPr>
      </w:pPr>
      <w:r w:rsidRPr="00572C25">
        <w:rPr>
          <w:rFonts w:asciiTheme="majorHAnsi" w:hAnsiTheme="majorHAnsi" w:cstheme="majorHAnsi"/>
          <w:bCs/>
          <w:u w:val="single"/>
        </w:rPr>
        <w:t>Employment and Training Services</w:t>
      </w:r>
      <w:r w:rsidRPr="00B61931">
        <w:rPr>
          <w:rFonts w:asciiTheme="majorHAnsi" w:hAnsiTheme="majorHAnsi" w:cstheme="majorHAnsi"/>
          <w:bCs/>
        </w:rPr>
        <w:t>:</w:t>
      </w:r>
      <w:r w:rsidRPr="001B190B">
        <w:rPr>
          <w:rFonts w:asciiTheme="majorHAnsi" w:hAnsiTheme="majorHAnsi" w:cstheme="majorHAnsi"/>
          <w:bCs/>
        </w:rPr>
        <w:t xml:space="preserve">  </w:t>
      </w:r>
      <w:r>
        <w:rPr>
          <w:rFonts w:asciiTheme="majorHAnsi" w:hAnsiTheme="majorHAnsi" w:cstheme="majorHAnsi"/>
          <w:bCs/>
        </w:rPr>
        <w:t xml:space="preserve">Describe IEP development and </w:t>
      </w:r>
      <w:r w:rsidR="00116DB5">
        <w:rPr>
          <w:rFonts w:asciiTheme="majorHAnsi" w:hAnsiTheme="majorHAnsi" w:cstheme="majorHAnsi"/>
          <w:bCs/>
        </w:rPr>
        <w:t xml:space="preserve">describe </w:t>
      </w:r>
      <w:r>
        <w:rPr>
          <w:rFonts w:asciiTheme="majorHAnsi" w:hAnsiTheme="majorHAnsi" w:cstheme="majorHAnsi"/>
          <w:bCs/>
        </w:rPr>
        <w:t xml:space="preserve">the </w:t>
      </w:r>
      <w:r w:rsidR="003F385E">
        <w:rPr>
          <w:rFonts w:asciiTheme="majorHAnsi" w:hAnsiTheme="majorHAnsi" w:cstheme="majorHAnsi"/>
          <w:bCs/>
        </w:rPr>
        <w:t xml:space="preserve">types of </w:t>
      </w:r>
      <w:r w:rsidR="001B190B">
        <w:rPr>
          <w:rFonts w:asciiTheme="majorHAnsi" w:hAnsiTheme="majorHAnsi" w:cstheme="majorHAnsi"/>
          <w:bCs/>
        </w:rPr>
        <w:t xml:space="preserve">comprehensive </w:t>
      </w:r>
      <w:r w:rsidR="003F385E">
        <w:rPr>
          <w:rFonts w:asciiTheme="majorHAnsi" w:hAnsiTheme="majorHAnsi" w:cstheme="majorHAnsi"/>
          <w:bCs/>
        </w:rPr>
        <w:t>reemployment services to be provided</w:t>
      </w:r>
      <w:r>
        <w:rPr>
          <w:rFonts w:asciiTheme="majorHAnsi" w:hAnsiTheme="majorHAnsi" w:cstheme="majorHAnsi"/>
          <w:bCs/>
        </w:rPr>
        <w:t xml:space="preserve"> to participants that result in achieving the goal of permanent employment.  Include any plans to co-enroll participants in other WIOA grants if eligible (note that </w:t>
      </w:r>
      <w:r w:rsidR="003B3335">
        <w:rPr>
          <w:rFonts w:asciiTheme="majorHAnsi" w:hAnsiTheme="majorHAnsi" w:cstheme="majorHAnsi"/>
          <w:bCs/>
        </w:rPr>
        <w:t xml:space="preserve">DR </w:t>
      </w:r>
      <w:r>
        <w:rPr>
          <w:rFonts w:asciiTheme="majorHAnsi" w:hAnsiTheme="majorHAnsi" w:cstheme="majorHAnsi"/>
          <w:bCs/>
        </w:rPr>
        <w:t xml:space="preserve">long-term unemployed participants may not meet </w:t>
      </w:r>
      <w:r w:rsidRPr="009670FF">
        <w:rPr>
          <w:rFonts w:asciiTheme="majorHAnsi" w:hAnsiTheme="majorHAnsi" w:cstheme="majorHAnsi"/>
          <w:bCs/>
          <w:u w:val="single"/>
        </w:rPr>
        <w:t>formula</w:t>
      </w:r>
      <w:r>
        <w:rPr>
          <w:rFonts w:asciiTheme="majorHAnsi" w:hAnsiTheme="majorHAnsi" w:cstheme="majorHAnsi"/>
          <w:bCs/>
        </w:rPr>
        <w:t xml:space="preserve"> eligibility for co-enrollment). </w:t>
      </w:r>
      <w:r w:rsidR="005130E0">
        <w:rPr>
          <w:rFonts w:asciiTheme="majorHAnsi" w:hAnsiTheme="majorHAnsi" w:cstheme="majorHAnsi"/>
          <w:bCs/>
        </w:rPr>
        <w:t xml:space="preserve"> </w:t>
      </w:r>
      <w:r>
        <w:rPr>
          <w:rFonts w:asciiTheme="majorHAnsi" w:hAnsiTheme="majorHAnsi" w:cstheme="majorHAnsi"/>
          <w:bCs/>
        </w:rPr>
        <w:t xml:space="preserve">Discuss plans to provide follow-up services following participant placement into permanent employment.  </w:t>
      </w:r>
      <w:r w:rsidR="001B190B">
        <w:rPr>
          <w:rFonts w:asciiTheme="majorHAnsi" w:hAnsiTheme="majorHAnsi" w:cstheme="majorHAnsi"/>
          <w:bCs/>
        </w:rPr>
        <w:t>(</w:t>
      </w:r>
      <w:r w:rsidR="0040593C">
        <w:rPr>
          <w:rFonts w:asciiTheme="majorHAnsi" w:hAnsiTheme="majorHAnsi" w:cstheme="majorHAnsi"/>
          <w:bCs/>
        </w:rPr>
        <w:t xml:space="preserve">Note that </w:t>
      </w:r>
      <w:r>
        <w:rPr>
          <w:rFonts w:asciiTheme="majorHAnsi" w:hAnsiTheme="majorHAnsi" w:cstheme="majorHAnsi"/>
          <w:bCs/>
        </w:rPr>
        <w:t xml:space="preserve">DR Participants may receive </w:t>
      </w:r>
      <w:r w:rsidR="003B3335">
        <w:rPr>
          <w:rFonts w:asciiTheme="majorHAnsi" w:hAnsiTheme="majorHAnsi" w:cstheme="majorHAnsi"/>
          <w:bCs/>
        </w:rPr>
        <w:t xml:space="preserve">disaster relief employment services </w:t>
      </w:r>
      <w:r w:rsidR="001A314F">
        <w:rPr>
          <w:rFonts w:asciiTheme="majorHAnsi" w:hAnsiTheme="majorHAnsi" w:cstheme="majorHAnsi"/>
          <w:bCs/>
        </w:rPr>
        <w:t>ONLY</w:t>
      </w:r>
      <w:r w:rsidR="00C32416">
        <w:rPr>
          <w:rFonts w:asciiTheme="majorHAnsi" w:hAnsiTheme="majorHAnsi" w:cstheme="majorHAnsi"/>
          <w:bCs/>
        </w:rPr>
        <w:t>,</w:t>
      </w:r>
      <w:r>
        <w:rPr>
          <w:rFonts w:asciiTheme="majorHAnsi" w:hAnsiTheme="majorHAnsi" w:cstheme="majorHAnsi"/>
          <w:bCs/>
        </w:rPr>
        <w:t xml:space="preserve"> or </w:t>
      </w:r>
      <w:r w:rsidR="00C32416">
        <w:rPr>
          <w:rFonts w:asciiTheme="majorHAnsi" w:hAnsiTheme="majorHAnsi" w:cstheme="majorHAnsi"/>
          <w:bCs/>
        </w:rPr>
        <w:t xml:space="preserve">they </w:t>
      </w:r>
      <w:r w:rsidR="003B3335">
        <w:rPr>
          <w:rFonts w:asciiTheme="majorHAnsi" w:hAnsiTheme="majorHAnsi" w:cstheme="majorHAnsi"/>
          <w:bCs/>
        </w:rPr>
        <w:t xml:space="preserve">may receive </w:t>
      </w:r>
      <w:r>
        <w:rPr>
          <w:rFonts w:asciiTheme="majorHAnsi" w:hAnsiTheme="majorHAnsi" w:cstheme="majorHAnsi"/>
          <w:bCs/>
        </w:rPr>
        <w:t>employment and training services</w:t>
      </w:r>
      <w:r w:rsidR="001A314F">
        <w:rPr>
          <w:rFonts w:asciiTheme="majorHAnsi" w:hAnsiTheme="majorHAnsi" w:cstheme="majorHAnsi"/>
          <w:bCs/>
        </w:rPr>
        <w:t xml:space="preserve"> ONLY, or they may receive both disaster relief employment and employment and training services</w:t>
      </w:r>
      <w:r>
        <w:rPr>
          <w:rFonts w:asciiTheme="majorHAnsi" w:hAnsiTheme="majorHAnsi" w:cstheme="majorHAnsi"/>
          <w:bCs/>
        </w:rPr>
        <w:t>.</w:t>
      </w:r>
      <w:r w:rsidR="001B190B">
        <w:rPr>
          <w:rFonts w:asciiTheme="majorHAnsi" w:hAnsiTheme="majorHAnsi" w:cstheme="majorHAnsi"/>
          <w:bCs/>
        </w:rPr>
        <w:t>)</w:t>
      </w:r>
      <w:r>
        <w:rPr>
          <w:rFonts w:asciiTheme="majorHAnsi" w:hAnsiTheme="majorHAnsi" w:cstheme="majorHAnsi"/>
          <w:bCs/>
        </w:rPr>
        <w:t xml:space="preserve"> </w:t>
      </w:r>
    </w:p>
    <w:p w14:paraId="4CAC67CF" w14:textId="2359588B" w:rsidR="003A3E41" w:rsidRDefault="008163B4" w:rsidP="009D326F">
      <w:pPr>
        <w:ind w:left="446"/>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04F10">
        <w:rPr>
          <w:rFonts w:asciiTheme="majorHAnsi" w:hAnsiTheme="majorHAnsi" w:cstheme="majorHAnsi"/>
          <w:bCs/>
        </w:rPr>
        <w:fldChar w:fldCharType="end"/>
      </w:r>
    </w:p>
    <w:p w14:paraId="15215B71" w14:textId="77777777" w:rsidR="007957FE" w:rsidRPr="00572C25" w:rsidRDefault="007957FE" w:rsidP="009D326F">
      <w:pPr>
        <w:ind w:left="360"/>
        <w:rPr>
          <w:rFonts w:asciiTheme="majorHAnsi" w:hAnsiTheme="majorHAnsi" w:cstheme="majorHAnsi"/>
          <w:bCs/>
        </w:rPr>
      </w:pPr>
    </w:p>
    <w:p w14:paraId="2EA898E5" w14:textId="3C86F4FC" w:rsidR="003A3E41" w:rsidRPr="005130E0" w:rsidRDefault="003A3E41" w:rsidP="000372B8">
      <w:pPr>
        <w:pStyle w:val="ListParagraph"/>
        <w:widowControl/>
        <w:numPr>
          <w:ilvl w:val="0"/>
          <w:numId w:val="4"/>
        </w:numPr>
        <w:autoSpaceDE/>
        <w:autoSpaceDN/>
        <w:ind w:left="450" w:hanging="450"/>
        <w:contextualSpacing/>
        <w:rPr>
          <w:rFonts w:asciiTheme="majorHAnsi" w:hAnsiTheme="majorHAnsi" w:cstheme="majorHAnsi"/>
          <w:bCs/>
          <w:u w:val="single"/>
        </w:rPr>
      </w:pPr>
      <w:r w:rsidRPr="008B5064">
        <w:rPr>
          <w:rFonts w:asciiTheme="majorHAnsi" w:hAnsiTheme="majorHAnsi" w:cstheme="majorHAnsi"/>
          <w:bCs/>
          <w:u w:val="single"/>
        </w:rPr>
        <w:t>Work-</w:t>
      </w:r>
      <w:r w:rsidR="007957FE">
        <w:rPr>
          <w:rFonts w:asciiTheme="majorHAnsi" w:hAnsiTheme="majorHAnsi" w:cstheme="majorHAnsi"/>
          <w:bCs/>
          <w:u w:val="single"/>
        </w:rPr>
        <w:t>B</w:t>
      </w:r>
      <w:r w:rsidRPr="008B5064">
        <w:rPr>
          <w:rFonts w:asciiTheme="majorHAnsi" w:hAnsiTheme="majorHAnsi" w:cstheme="majorHAnsi"/>
          <w:bCs/>
          <w:u w:val="single"/>
        </w:rPr>
        <w:t>ased</w:t>
      </w:r>
      <w:r w:rsidR="003B3335">
        <w:rPr>
          <w:rFonts w:asciiTheme="majorHAnsi" w:hAnsiTheme="majorHAnsi" w:cstheme="majorHAnsi"/>
          <w:bCs/>
          <w:u w:val="single"/>
        </w:rPr>
        <w:t xml:space="preserve"> Training</w:t>
      </w:r>
      <w:r w:rsidRPr="00B61931">
        <w:rPr>
          <w:rFonts w:asciiTheme="majorHAnsi" w:hAnsiTheme="majorHAnsi" w:cstheme="majorHAnsi"/>
          <w:bCs/>
        </w:rPr>
        <w:t xml:space="preserve">: </w:t>
      </w:r>
      <w:r>
        <w:rPr>
          <w:rFonts w:asciiTheme="majorHAnsi" w:hAnsiTheme="majorHAnsi" w:cstheme="majorHAnsi"/>
          <w:bCs/>
        </w:rPr>
        <w:t xml:space="preserve"> Wo</w:t>
      </w:r>
      <w:r w:rsidR="003F385E">
        <w:rPr>
          <w:rFonts w:asciiTheme="majorHAnsi" w:hAnsiTheme="majorHAnsi" w:cstheme="majorHAnsi"/>
          <w:bCs/>
        </w:rPr>
        <w:t>r</w:t>
      </w:r>
      <w:r>
        <w:rPr>
          <w:rFonts w:asciiTheme="majorHAnsi" w:hAnsiTheme="majorHAnsi" w:cstheme="majorHAnsi"/>
          <w:bCs/>
        </w:rPr>
        <w:t xml:space="preserve">k-based </w:t>
      </w:r>
      <w:r w:rsidR="003B3335">
        <w:rPr>
          <w:rFonts w:asciiTheme="majorHAnsi" w:hAnsiTheme="majorHAnsi" w:cstheme="majorHAnsi"/>
          <w:bCs/>
        </w:rPr>
        <w:t>training</w:t>
      </w:r>
      <w:r w:rsidR="0040593C">
        <w:rPr>
          <w:rFonts w:asciiTheme="majorHAnsi" w:hAnsiTheme="majorHAnsi" w:cstheme="majorHAnsi"/>
          <w:bCs/>
        </w:rPr>
        <w:t xml:space="preserve"> (e.g.</w:t>
      </w:r>
      <w:r w:rsidR="00B61931">
        <w:rPr>
          <w:rFonts w:asciiTheme="majorHAnsi" w:hAnsiTheme="majorHAnsi" w:cstheme="majorHAnsi"/>
          <w:bCs/>
        </w:rPr>
        <w:t>,</w:t>
      </w:r>
      <w:r w:rsidR="0040593C">
        <w:rPr>
          <w:rFonts w:asciiTheme="majorHAnsi" w:hAnsiTheme="majorHAnsi" w:cstheme="majorHAnsi"/>
          <w:bCs/>
        </w:rPr>
        <w:t xml:space="preserve"> OJT, customized training, transitional jobs, work experience/internships, apprenticeships; </w:t>
      </w:r>
      <w:r w:rsidR="001A314F">
        <w:rPr>
          <w:rFonts w:asciiTheme="majorHAnsi" w:hAnsiTheme="majorHAnsi" w:cstheme="majorHAnsi"/>
          <w:bCs/>
        </w:rPr>
        <w:t xml:space="preserve">note that </w:t>
      </w:r>
      <w:r w:rsidR="0040593C">
        <w:rPr>
          <w:rFonts w:asciiTheme="majorHAnsi" w:hAnsiTheme="majorHAnsi" w:cstheme="majorHAnsi"/>
          <w:bCs/>
        </w:rPr>
        <w:t>I</w:t>
      </w:r>
      <w:r w:rsidR="00586584">
        <w:rPr>
          <w:rFonts w:asciiTheme="majorHAnsi" w:hAnsiTheme="majorHAnsi" w:cstheme="majorHAnsi"/>
          <w:bCs/>
        </w:rPr>
        <w:t>ncumbent Worker Training</w:t>
      </w:r>
      <w:r w:rsidR="0040593C">
        <w:rPr>
          <w:rFonts w:asciiTheme="majorHAnsi" w:hAnsiTheme="majorHAnsi" w:cstheme="majorHAnsi"/>
          <w:bCs/>
        </w:rPr>
        <w:t xml:space="preserve"> is NOT </w:t>
      </w:r>
      <w:r w:rsidR="0040593C">
        <w:rPr>
          <w:rFonts w:asciiTheme="majorHAnsi" w:hAnsiTheme="majorHAnsi" w:cstheme="majorHAnsi"/>
          <w:bCs/>
        </w:rPr>
        <w:lastRenderedPageBreak/>
        <w:t>allowed in DWG grants)</w:t>
      </w:r>
      <w:r>
        <w:rPr>
          <w:rFonts w:asciiTheme="majorHAnsi" w:hAnsiTheme="majorHAnsi" w:cstheme="majorHAnsi"/>
          <w:bCs/>
        </w:rPr>
        <w:t xml:space="preserve"> is available for both DR and ER.  Identify what</w:t>
      </w:r>
      <w:r w:rsidR="003F385E">
        <w:rPr>
          <w:rFonts w:asciiTheme="majorHAnsi" w:hAnsiTheme="majorHAnsi" w:cstheme="majorHAnsi"/>
          <w:bCs/>
        </w:rPr>
        <w:t xml:space="preserve"> types/categories of</w:t>
      </w:r>
      <w:r>
        <w:rPr>
          <w:rFonts w:asciiTheme="majorHAnsi" w:hAnsiTheme="majorHAnsi" w:cstheme="majorHAnsi"/>
          <w:bCs/>
        </w:rPr>
        <w:t xml:space="preserve"> work-based </w:t>
      </w:r>
      <w:r w:rsidR="003B3335">
        <w:rPr>
          <w:rFonts w:asciiTheme="majorHAnsi" w:hAnsiTheme="majorHAnsi" w:cstheme="majorHAnsi"/>
          <w:bCs/>
        </w:rPr>
        <w:t>training</w:t>
      </w:r>
      <w:r>
        <w:rPr>
          <w:rFonts w:asciiTheme="majorHAnsi" w:hAnsiTheme="majorHAnsi" w:cstheme="majorHAnsi"/>
          <w:bCs/>
        </w:rPr>
        <w:t xml:space="preserve"> will be offered and the outreach activities undertake</w:t>
      </w:r>
      <w:r w:rsidR="003B3335">
        <w:rPr>
          <w:rFonts w:asciiTheme="majorHAnsi" w:hAnsiTheme="majorHAnsi" w:cstheme="majorHAnsi"/>
          <w:bCs/>
        </w:rPr>
        <w:t>n</w:t>
      </w:r>
      <w:r>
        <w:rPr>
          <w:rFonts w:asciiTheme="majorHAnsi" w:hAnsiTheme="majorHAnsi" w:cstheme="majorHAnsi"/>
          <w:bCs/>
        </w:rPr>
        <w:t xml:space="preserve"> to identify worksites</w:t>
      </w:r>
      <w:r w:rsidR="003B3335">
        <w:rPr>
          <w:rFonts w:asciiTheme="majorHAnsi" w:hAnsiTheme="majorHAnsi" w:cstheme="majorHAnsi"/>
          <w:bCs/>
        </w:rPr>
        <w:t>/employers.</w:t>
      </w:r>
      <w:r>
        <w:rPr>
          <w:rFonts w:asciiTheme="majorHAnsi" w:hAnsiTheme="majorHAnsi" w:cstheme="majorHAnsi"/>
          <w:bCs/>
        </w:rPr>
        <w:t xml:space="preserve">  </w:t>
      </w:r>
    </w:p>
    <w:p w14:paraId="5B189B20" w14:textId="524E452F" w:rsidR="007957FE" w:rsidRPr="005130E0" w:rsidRDefault="007957FE" w:rsidP="000372B8">
      <w:pPr>
        <w:pStyle w:val="ListParagraph"/>
        <w:keepNext/>
        <w:keepLines/>
        <w:widowControl/>
        <w:autoSpaceDE/>
        <w:autoSpaceDN/>
        <w:ind w:left="450"/>
        <w:contextualSpacing/>
        <w:rPr>
          <w:rFonts w:asciiTheme="majorHAnsi" w:hAnsiTheme="majorHAnsi" w:cstheme="majorHAnsi"/>
          <w:bCs/>
        </w:rPr>
      </w:pPr>
      <w:r w:rsidRPr="007957FE">
        <w:rPr>
          <w:rFonts w:asciiTheme="majorHAnsi" w:hAnsiTheme="majorHAnsi" w:cstheme="majorHAnsi"/>
          <w:bCs/>
        </w:rPr>
        <w:fldChar w:fldCharType="begin">
          <w:ffData>
            <w:name w:val="Text3"/>
            <w:enabled/>
            <w:calcOnExit w:val="0"/>
            <w:textInput/>
          </w:ffData>
        </w:fldChar>
      </w:r>
      <w:r w:rsidRPr="007957FE">
        <w:rPr>
          <w:rFonts w:asciiTheme="majorHAnsi" w:hAnsiTheme="majorHAnsi" w:cstheme="majorHAnsi"/>
          <w:bCs/>
        </w:rPr>
        <w:instrText xml:space="preserve"> FORMTEXT </w:instrText>
      </w:r>
      <w:r w:rsidRPr="007957FE">
        <w:rPr>
          <w:rFonts w:asciiTheme="majorHAnsi" w:hAnsiTheme="majorHAnsi" w:cstheme="majorHAnsi"/>
          <w:bCs/>
        </w:rPr>
      </w:r>
      <w:r w:rsidRPr="007957FE">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957FE">
        <w:rPr>
          <w:rFonts w:asciiTheme="majorHAnsi" w:hAnsiTheme="majorHAnsi" w:cstheme="majorHAnsi"/>
          <w:bCs/>
        </w:rPr>
        <w:fldChar w:fldCharType="end"/>
      </w:r>
    </w:p>
    <w:p w14:paraId="4D93FB50" w14:textId="77777777" w:rsidR="007957FE" w:rsidRPr="008B5064" w:rsidRDefault="007957FE" w:rsidP="008B5064">
      <w:pPr>
        <w:pStyle w:val="ListParagraph"/>
        <w:ind w:left="360"/>
      </w:pPr>
    </w:p>
    <w:p w14:paraId="4AE3E337" w14:textId="13126D47" w:rsidR="0040593C" w:rsidRPr="0040593C" w:rsidRDefault="007957FE" w:rsidP="000372B8">
      <w:pPr>
        <w:pStyle w:val="ListParagraph"/>
        <w:widowControl/>
        <w:numPr>
          <w:ilvl w:val="0"/>
          <w:numId w:val="4"/>
        </w:numPr>
        <w:autoSpaceDE/>
        <w:autoSpaceDN/>
        <w:ind w:left="450" w:hanging="450"/>
        <w:contextualSpacing/>
        <w:rPr>
          <w:rFonts w:asciiTheme="majorHAnsi" w:hAnsiTheme="majorHAnsi" w:cstheme="majorHAnsi"/>
        </w:rPr>
      </w:pPr>
      <w:r w:rsidRPr="00E71D6B">
        <w:rPr>
          <w:rFonts w:asciiTheme="majorHAnsi" w:hAnsiTheme="majorHAnsi" w:cstheme="majorHAnsi"/>
          <w:bCs/>
          <w:u w:val="single"/>
        </w:rPr>
        <w:t>Disaster Relief Employment</w:t>
      </w:r>
      <w:r w:rsidRPr="00E71D6B">
        <w:rPr>
          <w:rFonts w:asciiTheme="majorHAnsi" w:hAnsiTheme="majorHAnsi" w:cstheme="majorHAnsi"/>
          <w:bCs/>
        </w:rPr>
        <w:t xml:space="preserve">:  DRE is </w:t>
      </w:r>
      <w:r w:rsidR="0042627A">
        <w:rPr>
          <w:rFonts w:asciiTheme="majorHAnsi" w:hAnsiTheme="majorHAnsi" w:cstheme="majorHAnsi"/>
          <w:bCs/>
        </w:rPr>
        <w:t xml:space="preserve">only </w:t>
      </w:r>
      <w:r w:rsidRPr="00E71D6B">
        <w:rPr>
          <w:rFonts w:asciiTheme="majorHAnsi" w:hAnsiTheme="majorHAnsi" w:cstheme="majorHAnsi"/>
          <w:bCs/>
        </w:rPr>
        <w:t xml:space="preserve">available for DR.  </w:t>
      </w:r>
      <w:r w:rsidR="0040593C">
        <w:rPr>
          <w:rFonts w:asciiTheme="majorHAnsi" w:hAnsiTheme="majorHAnsi" w:cstheme="majorHAnsi"/>
          <w:bCs/>
        </w:rPr>
        <w:t>Please address the following:</w:t>
      </w:r>
    </w:p>
    <w:p w14:paraId="2D80B7C0" w14:textId="77777777" w:rsidR="007957FE" w:rsidRPr="00B61931" w:rsidRDefault="007957FE" w:rsidP="008B5064">
      <w:pPr>
        <w:pStyle w:val="ListParagraph"/>
        <w:widowControl/>
        <w:autoSpaceDE/>
        <w:autoSpaceDN/>
        <w:ind w:left="360"/>
        <w:contextualSpacing/>
        <w:rPr>
          <w:rFonts w:asciiTheme="majorHAnsi" w:hAnsiTheme="majorHAnsi" w:cstheme="majorHAnsi"/>
          <w:u w:val="single"/>
        </w:rPr>
      </w:pPr>
    </w:p>
    <w:p w14:paraId="16FC6E0E" w14:textId="48BE9FCB" w:rsidR="0040593C" w:rsidRPr="0040593C" w:rsidRDefault="00E11234" w:rsidP="00E11234">
      <w:pPr>
        <w:pStyle w:val="ListParagraph"/>
        <w:widowControl/>
        <w:tabs>
          <w:tab w:val="left" w:pos="1080"/>
        </w:tabs>
        <w:autoSpaceDE/>
        <w:autoSpaceDN/>
        <w:ind w:left="990" w:hanging="540"/>
        <w:contextualSpacing/>
        <w:rPr>
          <w:rFonts w:asciiTheme="majorHAnsi" w:hAnsiTheme="majorHAnsi" w:cstheme="majorHAnsi"/>
        </w:rPr>
      </w:pPr>
      <w:r>
        <w:rPr>
          <w:rFonts w:asciiTheme="majorHAnsi" w:hAnsiTheme="majorHAnsi" w:cstheme="majorHAnsi"/>
          <w:bCs/>
          <w:u w:val="single"/>
        </w:rPr>
        <w:t>10a)</w:t>
      </w:r>
      <w:r>
        <w:rPr>
          <w:rFonts w:asciiTheme="majorHAnsi" w:hAnsiTheme="majorHAnsi" w:cstheme="majorHAnsi"/>
          <w:bCs/>
          <w:u w:val="single"/>
        </w:rPr>
        <w:tab/>
      </w:r>
      <w:r w:rsidR="00586584" w:rsidRPr="00B61931">
        <w:rPr>
          <w:rFonts w:asciiTheme="majorHAnsi" w:hAnsiTheme="majorHAnsi" w:cstheme="majorHAnsi"/>
          <w:bCs/>
          <w:u w:val="single"/>
        </w:rPr>
        <w:t>Participan</w:t>
      </w:r>
      <w:r w:rsidR="00586584" w:rsidRPr="006A19B7">
        <w:rPr>
          <w:rFonts w:asciiTheme="majorHAnsi" w:hAnsiTheme="majorHAnsi" w:cstheme="majorHAnsi"/>
          <w:bCs/>
          <w:u w:val="single"/>
        </w:rPr>
        <w:t xml:space="preserve">t </w:t>
      </w:r>
      <w:r w:rsidR="006A19B7" w:rsidRPr="006A19B7">
        <w:rPr>
          <w:rFonts w:asciiTheme="majorHAnsi" w:hAnsiTheme="majorHAnsi" w:cstheme="majorHAnsi"/>
          <w:bCs/>
          <w:u w:val="single"/>
        </w:rPr>
        <w:t xml:space="preserve">Job </w:t>
      </w:r>
      <w:r w:rsidR="00586584" w:rsidRPr="006A19B7">
        <w:rPr>
          <w:rFonts w:asciiTheme="majorHAnsi" w:hAnsiTheme="majorHAnsi" w:cstheme="majorHAnsi"/>
          <w:bCs/>
          <w:u w:val="single"/>
        </w:rPr>
        <w:t>Match</w:t>
      </w:r>
      <w:r w:rsidR="00586584" w:rsidRPr="006A19B7">
        <w:rPr>
          <w:rFonts w:asciiTheme="majorHAnsi" w:hAnsiTheme="majorHAnsi" w:cstheme="majorHAnsi"/>
          <w:bCs/>
        </w:rPr>
        <w:t>:</w:t>
      </w:r>
      <w:r w:rsidR="00586584">
        <w:rPr>
          <w:rFonts w:asciiTheme="majorHAnsi" w:hAnsiTheme="majorHAnsi" w:cstheme="majorHAnsi"/>
          <w:bCs/>
        </w:rPr>
        <w:t xml:space="preserve">  </w:t>
      </w:r>
      <w:r w:rsidR="0040593C" w:rsidRPr="00E71D6B">
        <w:rPr>
          <w:rFonts w:asciiTheme="majorHAnsi" w:hAnsiTheme="majorHAnsi" w:cstheme="majorHAnsi"/>
          <w:bCs/>
        </w:rPr>
        <w:t>Explain how you</w:t>
      </w:r>
      <w:r w:rsidR="0040593C">
        <w:rPr>
          <w:rFonts w:asciiTheme="majorHAnsi" w:hAnsiTheme="majorHAnsi" w:cstheme="majorHAnsi"/>
          <w:bCs/>
        </w:rPr>
        <w:t xml:space="preserve"> will</w:t>
      </w:r>
      <w:r w:rsidR="0040593C" w:rsidRPr="00E71D6B">
        <w:rPr>
          <w:rFonts w:asciiTheme="majorHAnsi" w:hAnsiTheme="majorHAnsi" w:cstheme="majorHAnsi"/>
          <w:bCs/>
        </w:rPr>
        <w:t xml:space="preserve"> </w:t>
      </w:r>
      <w:r w:rsidR="0040593C">
        <w:rPr>
          <w:rFonts w:asciiTheme="majorHAnsi" w:hAnsiTheme="majorHAnsi" w:cstheme="majorHAnsi"/>
          <w:bCs/>
        </w:rPr>
        <w:t>match up</w:t>
      </w:r>
      <w:r w:rsidR="0040593C" w:rsidRPr="00E71D6B">
        <w:rPr>
          <w:rFonts w:asciiTheme="majorHAnsi" w:hAnsiTheme="majorHAnsi" w:cstheme="majorHAnsi"/>
          <w:bCs/>
        </w:rPr>
        <w:t xml:space="preserve"> participants with </w:t>
      </w:r>
      <w:r w:rsidR="0040593C">
        <w:rPr>
          <w:rFonts w:asciiTheme="majorHAnsi" w:hAnsiTheme="majorHAnsi" w:cstheme="majorHAnsi"/>
          <w:bCs/>
        </w:rPr>
        <w:t xml:space="preserve">specific </w:t>
      </w:r>
      <w:r w:rsidR="0040593C" w:rsidRPr="00E71D6B">
        <w:rPr>
          <w:rFonts w:asciiTheme="majorHAnsi" w:hAnsiTheme="majorHAnsi" w:cstheme="majorHAnsi"/>
          <w:bCs/>
        </w:rPr>
        <w:t>DRE slots</w:t>
      </w:r>
      <w:r w:rsidR="007A5CD9">
        <w:rPr>
          <w:rFonts w:asciiTheme="majorHAnsi" w:hAnsiTheme="majorHAnsi" w:cstheme="majorHAnsi"/>
          <w:bCs/>
        </w:rPr>
        <w:t>/jobs</w:t>
      </w:r>
      <w:r w:rsidR="0040593C" w:rsidRPr="00E71D6B">
        <w:rPr>
          <w:rFonts w:asciiTheme="majorHAnsi" w:hAnsiTheme="majorHAnsi" w:cstheme="majorHAnsi"/>
          <w:bCs/>
        </w:rPr>
        <w:t xml:space="preserve"> </w:t>
      </w:r>
      <w:r w:rsidR="0040593C">
        <w:rPr>
          <w:rFonts w:asciiTheme="majorHAnsi" w:hAnsiTheme="majorHAnsi" w:cstheme="majorHAnsi"/>
          <w:bCs/>
        </w:rPr>
        <w:t xml:space="preserve">taking into </w:t>
      </w:r>
      <w:r w:rsidR="0040593C" w:rsidRPr="00E71D6B">
        <w:rPr>
          <w:rFonts w:asciiTheme="majorHAnsi" w:hAnsiTheme="majorHAnsi" w:cstheme="majorHAnsi"/>
          <w:bCs/>
        </w:rPr>
        <w:t xml:space="preserve">considering </w:t>
      </w:r>
      <w:r w:rsidR="0040593C">
        <w:rPr>
          <w:rFonts w:asciiTheme="majorHAnsi" w:hAnsiTheme="majorHAnsi" w:cstheme="majorHAnsi"/>
          <w:bCs/>
        </w:rPr>
        <w:t xml:space="preserve">participant skills, </w:t>
      </w:r>
      <w:r w:rsidR="0040593C" w:rsidRPr="00E71D6B">
        <w:rPr>
          <w:rFonts w:asciiTheme="majorHAnsi" w:hAnsiTheme="majorHAnsi" w:cstheme="majorHAnsi"/>
          <w:bCs/>
        </w:rPr>
        <w:t>qualifications and interest in the job</w:t>
      </w:r>
      <w:r w:rsidR="0040593C">
        <w:rPr>
          <w:rFonts w:asciiTheme="majorHAnsi" w:hAnsiTheme="majorHAnsi" w:cstheme="majorHAnsi"/>
          <w:bCs/>
        </w:rPr>
        <w:t xml:space="preserve"> duties</w:t>
      </w:r>
      <w:r w:rsidR="0040593C" w:rsidRPr="00E71D6B">
        <w:rPr>
          <w:rFonts w:asciiTheme="majorHAnsi" w:hAnsiTheme="majorHAnsi" w:cstheme="majorHAnsi"/>
          <w:bCs/>
        </w:rPr>
        <w:t>.</w:t>
      </w:r>
      <w:r w:rsidR="0042627A">
        <w:rPr>
          <w:rFonts w:asciiTheme="majorHAnsi" w:hAnsiTheme="majorHAnsi" w:cstheme="majorHAnsi"/>
          <w:bCs/>
        </w:rPr>
        <w:t xml:space="preserve"> </w:t>
      </w:r>
      <w:r w:rsidR="002E4300">
        <w:rPr>
          <w:rFonts w:asciiTheme="majorHAnsi" w:hAnsiTheme="majorHAnsi" w:cstheme="majorHAnsi"/>
          <w:bCs/>
        </w:rPr>
        <w:t xml:space="preserve"> </w:t>
      </w:r>
      <w:r w:rsidR="0042627A">
        <w:rPr>
          <w:rFonts w:asciiTheme="majorHAnsi" w:hAnsiTheme="majorHAnsi" w:cstheme="majorHAnsi"/>
          <w:bCs/>
        </w:rPr>
        <w:t>Also discuss any plans to conduct targeted recruitment to identify individuals who possess specific skills required by a particular worksite.</w:t>
      </w:r>
    </w:p>
    <w:p w14:paraId="0B3AB185" w14:textId="4B44A58C" w:rsidR="0040593C" w:rsidRPr="00121577" w:rsidRDefault="0040593C" w:rsidP="00CB6203">
      <w:pPr>
        <w:pStyle w:val="ListParagraph"/>
        <w:ind w:left="994"/>
        <w:rPr>
          <w:rFonts w:asciiTheme="majorHAnsi" w:hAnsiTheme="majorHAnsi" w:cstheme="majorHAnsi"/>
        </w:rPr>
      </w:pPr>
      <w:r w:rsidRPr="00121577">
        <w:rPr>
          <w:rFonts w:asciiTheme="majorHAnsi" w:hAnsiTheme="majorHAnsi" w:cstheme="majorHAnsi"/>
          <w:bCs/>
        </w:rPr>
        <w:fldChar w:fldCharType="begin">
          <w:ffData>
            <w:name w:val="Text3"/>
            <w:enabled/>
            <w:calcOnExit w:val="0"/>
            <w:textInput/>
          </w:ffData>
        </w:fldChar>
      </w:r>
      <w:r w:rsidRPr="00121577">
        <w:rPr>
          <w:rFonts w:asciiTheme="majorHAnsi" w:hAnsiTheme="majorHAnsi" w:cstheme="majorHAnsi"/>
          <w:bCs/>
        </w:rPr>
        <w:instrText xml:space="preserve"> FORMTEXT </w:instrText>
      </w:r>
      <w:r w:rsidRPr="00121577">
        <w:rPr>
          <w:rFonts w:asciiTheme="majorHAnsi" w:hAnsiTheme="majorHAnsi" w:cstheme="majorHAnsi"/>
          <w:bCs/>
        </w:rPr>
      </w:r>
      <w:r w:rsidRPr="00121577">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121577">
        <w:rPr>
          <w:rFonts w:asciiTheme="majorHAnsi" w:hAnsiTheme="majorHAnsi" w:cstheme="majorHAnsi"/>
          <w:bCs/>
        </w:rPr>
        <w:fldChar w:fldCharType="end"/>
      </w:r>
    </w:p>
    <w:p w14:paraId="720A2BAE" w14:textId="77777777" w:rsidR="0040593C" w:rsidRPr="005130E0" w:rsidRDefault="0040593C" w:rsidP="0040593C">
      <w:pPr>
        <w:pStyle w:val="ListParagraph"/>
        <w:widowControl/>
        <w:autoSpaceDE/>
        <w:autoSpaceDN/>
        <w:ind w:left="1080"/>
        <w:contextualSpacing/>
        <w:rPr>
          <w:rFonts w:asciiTheme="majorHAnsi" w:hAnsiTheme="majorHAnsi" w:cstheme="majorHAnsi"/>
        </w:rPr>
      </w:pPr>
    </w:p>
    <w:p w14:paraId="7AFBEE5F" w14:textId="6CE4F19E" w:rsidR="007957FE" w:rsidRDefault="002E4300" w:rsidP="00435724">
      <w:pPr>
        <w:pStyle w:val="ListParagraph"/>
        <w:widowControl/>
        <w:tabs>
          <w:tab w:val="left" w:pos="990"/>
        </w:tabs>
        <w:autoSpaceDE/>
        <w:autoSpaceDN/>
        <w:ind w:left="993" w:hanging="547"/>
        <w:contextualSpacing/>
        <w:rPr>
          <w:rFonts w:asciiTheme="majorHAnsi" w:hAnsiTheme="majorHAnsi" w:cstheme="majorHAnsi"/>
        </w:rPr>
      </w:pPr>
      <w:r>
        <w:rPr>
          <w:rFonts w:asciiTheme="majorHAnsi" w:hAnsiTheme="majorHAnsi" w:cstheme="majorHAnsi"/>
          <w:u w:val="single"/>
        </w:rPr>
        <w:t>10b)</w:t>
      </w:r>
      <w:r>
        <w:rPr>
          <w:rFonts w:asciiTheme="majorHAnsi" w:hAnsiTheme="majorHAnsi" w:cstheme="majorHAnsi"/>
          <w:u w:val="single"/>
        </w:rPr>
        <w:tab/>
      </w:r>
      <w:r w:rsidR="007957FE" w:rsidRPr="005130E0">
        <w:rPr>
          <w:rFonts w:asciiTheme="majorHAnsi" w:hAnsiTheme="majorHAnsi" w:cstheme="majorHAnsi"/>
          <w:u w:val="single"/>
        </w:rPr>
        <w:t>DRE Participant Pre-E</w:t>
      </w:r>
      <w:r w:rsidR="007957FE" w:rsidRPr="007957FE">
        <w:rPr>
          <w:rFonts w:asciiTheme="majorHAnsi" w:hAnsiTheme="majorHAnsi" w:cstheme="majorHAnsi"/>
          <w:u w:val="single"/>
        </w:rPr>
        <w:t>nrollment Activities</w:t>
      </w:r>
      <w:r w:rsidR="007957FE" w:rsidRPr="007957FE">
        <w:rPr>
          <w:rFonts w:asciiTheme="majorHAnsi" w:hAnsiTheme="majorHAnsi" w:cstheme="majorHAnsi"/>
        </w:rPr>
        <w:t xml:space="preserve">:  Discuss requirements for background checks, drug screening, tetanus shot, physicals, etc. for DRE candidates before they can </w:t>
      </w:r>
      <w:r w:rsidR="003B3335">
        <w:rPr>
          <w:rFonts w:asciiTheme="majorHAnsi" w:hAnsiTheme="majorHAnsi" w:cstheme="majorHAnsi"/>
        </w:rPr>
        <w:t>report to a disaster worksite</w:t>
      </w:r>
      <w:r w:rsidR="007957FE" w:rsidRPr="007957FE">
        <w:rPr>
          <w:rFonts w:asciiTheme="majorHAnsi" w:hAnsiTheme="majorHAnsi" w:cstheme="majorHAnsi"/>
        </w:rPr>
        <w:t>.</w:t>
      </w:r>
    </w:p>
    <w:p w14:paraId="31B1C686" w14:textId="5D63D86A" w:rsidR="007957FE" w:rsidRPr="00121577" w:rsidRDefault="007957FE" w:rsidP="00CB6203">
      <w:pPr>
        <w:pStyle w:val="ListParagraph"/>
        <w:ind w:left="994"/>
        <w:rPr>
          <w:rFonts w:asciiTheme="majorHAnsi" w:hAnsiTheme="majorHAnsi" w:cstheme="majorHAnsi"/>
        </w:rPr>
      </w:pPr>
      <w:r w:rsidRPr="00121577">
        <w:rPr>
          <w:rFonts w:asciiTheme="majorHAnsi" w:hAnsiTheme="majorHAnsi" w:cstheme="majorHAnsi"/>
          <w:bCs/>
        </w:rPr>
        <w:fldChar w:fldCharType="begin">
          <w:ffData>
            <w:name w:val="Text3"/>
            <w:enabled/>
            <w:calcOnExit w:val="0"/>
            <w:textInput/>
          </w:ffData>
        </w:fldChar>
      </w:r>
      <w:r w:rsidRPr="00121577">
        <w:rPr>
          <w:rFonts w:asciiTheme="majorHAnsi" w:hAnsiTheme="majorHAnsi" w:cstheme="majorHAnsi"/>
          <w:bCs/>
        </w:rPr>
        <w:instrText xml:space="preserve"> FORMTEXT </w:instrText>
      </w:r>
      <w:r w:rsidRPr="00121577">
        <w:rPr>
          <w:rFonts w:asciiTheme="majorHAnsi" w:hAnsiTheme="majorHAnsi" w:cstheme="majorHAnsi"/>
          <w:bCs/>
        </w:rPr>
      </w:r>
      <w:r w:rsidRPr="00121577">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121577">
        <w:rPr>
          <w:rFonts w:asciiTheme="majorHAnsi" w:hAnsiTheme="majorHAnsi" w:cstheme="majorHAnsi"/>
          <w:bCs/>
        </w:rPr>
        <w:fldChar w:fldCharType="end"/>
      </w:r>
    </w:p>
    <w:p w14:paraId="1147D5FA" w14:textId="77777777" w:rsidR="007957FE" w:rsidRPr="005130E0" w:rsidRDefault="007957FE" w:rsidP="008B5064">
      <w:pPr>
        <w:pStyle w:val="ListParagraph"/>
        <w:widowControl/>
        <w:autoSpaceDE/>
        <w:autoSpaceDN/>
        <w:ind w:left="1080"/>
        <w:contextualSpacing/>
        <w:rPr>
          <w:rFonts w:asciiTheme="majorHAnsi" w:hAnsiTheme="majorHAnsi" w:cstheme="majorHAnsi"/>
        </w:rPr>
      </w:pPr>
    </w:p>
    <w:p w14:paraId="46BC072A" w14:textId="6986F674" w:rsidR="007957FE" w:rsidRPr="00435724" w:rsidRDefault="00435724" w:rsidP="00435724">
      <w:pPr>
        <w:pStyle w:val="ListParagraph"/>
        <w:widowControl/>
        <w:tabs>
          <w:tab w:val="left" w:pos="990"/>
        </w:tabs>
        <w:autoSpaceDE/>
        <w:autoSpaceDN/>
        <w:ind w:left="993" w:hanging="547"/>
        <w:contextualSpacing/>
        <w:rPr>
          <w:rFonts w:asciiTheme="majorHAnsi" w:hAnsiTheme="majorHAnsi"/>
        </w:rPr>
      </w:pPr>
      <w:r>
        <w:rPr>
          <w:rFonts w:asciiTheme="majorHAnsi" w:hAnsiTheme="majorHAnsi"/>
          <w:u w:val="single"/>
        </w:rPr>
        <w:t>10c)</w:t>
      </w:r>
      <w:r>
        <w:rPr>
          <w:rFonts w:asciiTheme="majorHAnsi" w:hAnsiTheme="majorHAnsi"/>
          <w:u w:val="single"/>
        </w:rPr>
        <w:tab/>
      </w:r>
      <w:r w:rsidR="007957FE" w:rsidRPr="00435724">
        <w:rPr>
          <w:rFonts w:asciiTheme="majorHAnsi" w:hAnsiTheme="majorHAnsi"/>
          <w:u w:val="single"/>
        </w:rPr>
        <w:t>Disaster Relief Employment</w:t>
      </w:r>
      <w:r w:rsidR="007957FE" w:rsidRPr="00435724">
        <w:rPr>
          <w:rFonts w:asciiTheme="majorHAnsi" w:hAnsiTheme="majorHAnsi"/>
          <w:iCs/>
          <w:u w:val="single"/>
        </w:rPr>
        <w:t>—Qualified/Trained Workers</w:t>
      </w:r>
      <w:r w:rsidR="007957FE" w:rsidRPr="00435724">
        <w:rPr>
          <w:rFonts w:asciiTheme="majorHAnsi" w:hAnsiTheme="majorHAnsi"/>
          <w:iCs/>
        </w:rPr>
        <w:t>:  For all DRE job</w:t>
      </w:r>
      <w:r w:rsidR="0042627A" w:rsidRPr="00435724">
        <w:rPr>
          <w:rFonts w:asciiTheme="majorHAnsi" w:hAnsiTheme="majorHAnsi"/>
          <w:iCs/>
        </w:rPr>
        <w:t>s</w:t>
      </w:r>
      <w:r w:rsidR="007957FE" w:rsidRPr="00435724">
        <w:rPr>
          <w:rFonts w:asciiTheme="majorHAnsi" w:hAnsiTheme="majorHAnsi"/>
          <w:iCs/>
        </w:rPr>
        <w:t>, describe how you will ensure that temporary workers are qualified and well trained to successfully and safely carry out job responsibilities, including any</w:t>
      </w:r>
      <w:r w:rsidR="007957FE" w:rsidRPr="00435724">
        <w:rPr>
          <w:rFonts w:asciiTheme="majorHAnsi" w:hAnsiTheme="majorHAnsi"/>
        </w:rPr>
        <w:t xml:space="preserve"> plans for training eligible participants who lack qualifications or past experience.  </w:t>
      </w:r>
    </w:p>
    <w:p w14:paraId="41B047B6" w14:textId="6BB65BD6" w:rsidR="009879F1" w:rsidRPr="008B5064" w:rsidRDefault="009879F1" w:rsidP="00CB6203">
      <w:pPr>
        <w:ind w:left="994"/>
        <w:rPr>
          <w:rFonts w:asciiTheme="majorHAnsi" w:hAnsiTheme="majorHAnsi" w:cstheme="majorHAnsi"/>
        </w:rPr>
      </w:pPr>
      <w:r w:rsidRPr="008B5064">
        <w:rPr>
          <w:rFonts w:asciiTheme="majorHAnsi" w:hAnsiTheme="majorHAnsi" w:cstheme="majorHAnsi"/>
          <w:bCs/>
        </w:rPr>
        <w:fldChar w:fldCharType="begin">
          <w:ffData>
            <w:name w:val="Text3"/>
            <w:enabled/>
            <w:calcOnExit w:val="0"/>
            <w:textInput/>
          </w:ffData>
        </w:fldChar>
      </w:r>
      <w:r w:rsidRPr="008B5064">
        <w:rPr>
          <w:rFonts w:asciiTheme="majorHAnsi" w:hAnsiTheme="majorHAnsi" w:cstheme="majorHAnsi"/>
          <w:bCs/>
        </w:rPr>
        <w:instrText xml:space="preserve"> FORMTEXT </w:instrText>
      </w:r>
      <w:r w:rsidRPr="008B5064">
        <w:rPr>
          <w:rFonts w:asciiTheme="majorHAnsi" w:hAnsiTheme="majorHAnsi" w:cstheme="majorHAnsi"/>
          <w:bCs/>
        </w:rPr>
      </w:r>
      <w:r w:rsidRPr="008B5064">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8B5064">
        <w:rPr>
          <w:rFonts w:asciiTheme="majorHAnsi" w:hAnsiTheme="majorHAnsi" w:cstheme="majorHAnsi"/>
          <w:bCs/>
        </w:rPr>
        <w:fldChar w:fldCharType="end"/>
      </w:r>
    </w:p>
    <w:p w14:paraId="4A8E769B" w14:textId="77777777" w:rsidR="009879F1" w:rsidRDefault="009879F1" w:rsidP="00CB6203">
      <w:pPr>
        <w:pStyle w:val="ListParagraph"/>
        <w:ind w:left="994"/>
        <w:rPr>
          <w:rFonts w:asciiTheme="majorHAnsi" w:hAnsiTheme="majorHAnsi" w:cstheme="majorHAnsi"/>
          <w:bCs/>
          <w:u w:val="single"/>
        </w:rPr>
      </w:pPr>
    </w:p>
    <w:p w14:paraId="00786052" w14:textId="05311093" w:rsidR="009879F1" w:rsidRDefault="00435724" w:rsidP="00435724">
      <w:pPr>
        <w:pStyle w:val="ListParagraph"/>
        <w:tabs>
          <w:tab w:val="left" w:pos="990"/>
        </w:tabs>
        <w:ind w:left="993" w:hanging="547"/>
        <w:rPr>
          <w:rFonts w:asciiTheme="majorHAnsi" w:hAnsiTheme="majorHAnsi" w:cstheme="majorHAnsi"/>
          <w:bCs/>
        </w:rPr>
      </w:pPr>
      <w:r>
        <w:rPr>
          <w:rFonts w:asciiTheme="majorHAnsi" w:hAnsiTheme="majorHAnsi" w:cstheme="majorHAnsi"/>
          <w:bCs/>
          <w:u w:val="single"/>
        </w:rPr>
        <w:t>10d)</w:t>
      </w:r>
      <w:r>
        <w:rPr>
          <w:rFonts w:asciiTheme="majorHAnsi" w:hAnsiTheme="majorHAnsi" w:cstheme="majorHAnsi"/>
          <w:bCs/>
          <w:u w:val="single"/>
        </w:rPr>
        <w:tab/>
      </w:r>
      <w:r w:rsidR="009879F1">
        <w:rPr>
          <w:rFonts w:asciiTheme="majorHAnsi" w:hAnsiTheme="majorHAnsi" w:cstheme="majorHAnsi"/>
          <w:bCs/>
          <w:u w:val="single"/>
        </w:rPr>
        <w:t>D</w:t>
      </w:r>
      <w:r w:rsidR="009879F1" w:rsidRPr="00704F10">
        <w:rPr>
          <w:rFonts w:asciiTheme="majorHAnsi" w:hAnsiTheme="majorHAnsi" w:cstheme="majorHAnsi"/>
          <w:bCs/>
          <w:u w:val="single"/>
        </w:rPr>
        <w:t>RE Participant Orientation</w:t>
      </w:r>
      <w:r w:rsidR="009879F1" w:rsidRPr="00704F10">
        <w:rPr>
          <w:rFonts w:asciiTheme="majorHAnsi" w:hAnsiTheme="majorHAnsi" w:cstheme="majorHAnsi"/>
          <w:bCs/>
        </w:rPr>
        <w:t xml:space="preserve">:  Discuss DRE participant orientation </w:t>
      </w:r>
      <w:r w:rsidR="009879F1">
        <w:rPr>
          <w:rFonts w:asciiTheme="majorHAnsi" w:hAnsiTheme="majorHAnsi" w:cstheme="majorHAnsi"/>
          <w:bCs/>
        </w:rPr>
        <w:t>and/</w:t>
      </w:r>
      <w:r w:rsidR="009879F1" w:rsidRPr="00704F10">
        <w:rPr>
          <w:rFonts w:asciiTheme="majorHAnsi" w:hAnsiTheme="majorHAnsi" w:cstheme="majorHAnsi"/>
          <w:bCs/>
        </w:rPr>
        <w:t xml:space="preserve">or onboarding to demonstrate the conveyance of </w:t>
      </w:r>
      <w:r w:rsidR="009879F1">
        <w:rPr>
          <w:rFonts w:asciiTheme="majorHAnsi" w:hAnsiTheme="majorHAnsi" w:cstheme="majorHAnsi"/>
          <w:bCs/>
        </w:rPr>
        <w:t xml:space="preserve">worksite rules and general employment policies, </w:t>
      </w:r>
      <w:r w:rsidR="009879F1" w:rsidRPr="00704F10">
        <w:rPr>
          <w:rFonts w:asciiTheme="majorHAnsi" w:hAnsiTheme="majorHAnsi" w:cstheme="majorHAnsi"/>
          <w:bCs/>
        </w:rPr>
        <w:t>job expectations, safety requirements</w:t>
      </w:r>
      <w:r w:rsidR="003B3335">
        <w:rPr>
          <w:rFonts w:asciiTheme="majorHAnsi" w:hAnsiTheme="majorHAnsi" w:cstheme="majorHAnsi"/>
          <w:bCs/>
        </w:rPr>
        <w:t>—including COVID-19 related safety requirements</w:t>
      </w:r>
      <w:r w:rsidR="009879F1" w:rsidRPr="00704F10">
        <w:rPr>
          <w:rFonts w:asciiTheme="majorHAnsi" w:hAnsiTheme="majorHAnsi" w:cstheme="majorHAnsi"/>
          <w:bCs/>
        </w:rPr>
        <w:t>, supervision, work hours</w:t>
      </w:r>
      <w:r w:rsidR="009879F1">
        <w:rPr>
          <w:rFonts w:asciiTheme="majorHAnsi" w:hAnsiTheme="majorHAnsi" w:cstheme="majorHAnsi"/>
          <w:bCs/>
        </w:rPr>
        <w:t xml:space="preserve"> and schedule</w:t>
      </w:r>
      <w:r w:rsidR="009879F1" w:rsidRPr="00704F10">
        <w:rPr>
          <w:rFonts w:asciiTheme="majorHAnsi" w:hAnsiTheme="majorHAnsi" w:cstheme="majorHAnsi"/>
          <w:bCs/>
        </w:rPr>
        <w:t>, pay, timesheets, job description</w:t>
      </w:r>
      <w:r w:rsidR="00261782">
        <w:rPr>
          <w:rFonts w:asciiTheme="majorHAnsi" w:hAnsiTheme="majorHAnsi" w:cstheme="majorHAnsi"/>
          <w:bCs/>
        </w:rPr>
        <w:t xml:space="preserve">s that are </w:t>
      </w:r>
      <w:r w:rsidR="009879F1" w:rsidRPr="00704F10">
        <w:rPr>
          <w:rFonts w:asciiTheme="majorHAnsi" w:hAnsiTheme="majorHAnsi" w:cstheme="majorHAnsi"/>
          <w:bCs/>
        </w:rPr>
        <w:t xml:space="preserve">written specifically for </w:t>
      </w:r>
      <w:r w:rsidR="009879F1">
        <w:rPr>
          <w:rFonts w:asciiTheme="majorHAnsi" w:hAnsiTheme="majorHAnsi" w:cstheme="majorHAnsi"/>
          <w:bCs/>
        </w:rPr>
        <w:t xml:space="preserve">humanitarian assistance and/or </w:t>
      </w:r>
      <w:r w:rsidR="009879F1" w:rsidRPr="00704F10">
        <w:rPr>
          <w:rFonts w:asciiTheme="majorHAnsi" w:hAnsiTheme="majorHAnsi" w:cstheme="majorHAnsi"/>
          <w:bCs/>
        </w:rPr>
        <w:t>disaster recovery tasks, performance evaluation, etc.</w:t>
      </w:r>
      <w:r w:rsidR="009879F1" w:rsidRPr="009879F1">
        <w:rPr>
          <w:rFonts w:asciiTheme="majorHAnsi" w:hAnsiTheme="majorHAnsi" w:cstheme="majorHAnsi"/>
          <w:bCs/>
        </w:rPr>
        <w:t xml:space="preserve"> </w:t>
      </w:r>
    </w:p>
    <w:p w14:paraId="52C564C3" w14:textId="40EBF2D6" w:rsidR="009879F1" w:rsidRPr="00121577" w:rsidRDefault="009879F1" w:rsidP="00CB6203">
      <w:pPr>
        <w:pStyle w:val="ListParagraph"/>
        <w:ind w:left="994"/>
        <w:rPr>
          <w:rFonts w:asciiTheme="majorHAnsi" w:hAnsiTheme="majorHAnsi" w:cstheme="majorHAnsi"/>
        </w:rPr>
      </w:pPr>
      <w:r w:rsidRPr="00121577">
        <w:rPr>
          <w:rFonts w:asciiTheme="majorHAnsi" w:hAnsiTheme="majorHAnsi" w:cstheme="majorHAnsi"/>
          <w:bCs/>
        </w:rPr>
        <w:fldChar w:fldCharType="begin">
          <w:ffData>
            <w:name w:val="Text3"/>
            <w:enabled/>
            <w:calcOnExit w:val="0"/>
            <w:textInput/>
          </w:ffData>
        </w:fldChar>
      </w:r>
      <w:r w:rsidRPr="00121577">
        <w:rPr>
          <w:rFonts w:asciiTheme="majorHAnsi" w:hAnsiTheme="majorHAnsi" w:cstheme="majorHAnsi"/>
          <w:bCs/>
        </w:rPr>
        <w:instrText xml:space="preserve"> FORMTEXT </w:instrText>
      </w:r>
      <w:r w:rsidRPr="00121577">
        <w:rPr>
          <w:rFonts w:asciiTheme="majorHAnsi" w:hAnsiTheme="majorHAnsi" w:cstheme="majorHAnsi"/>
          <w:bCs/>
        </w:rPr>
      </w:r>
      <w:r w:rsidRPr="00121577">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121577">
        <w:rPr>
          <w:rFonts w:asciiTheme="majorHAnsi" w:hAnsiTheme="majorHAnsi" w:cstheme="majorHAnsi"/>
          <w:bCs/>
        </w:rPr>
        <w:fldChar w:fldCharType="end"/>
      </w:r>
    </w:p>
    <w:p w14:paraId="5804FF79" w14:textId="77777777" w:rsidR="009879F1" w:rsidRDefault="009879F1" w:rsidP="00CB6203">
      <w:pPr>
        <w:pStyle w:val="ListParagraph"/>
        <w:ind w:left="994"/>
        <w:rPr>
          <w:rFonts w:asciiTheme="majorHAnsi" w:hAnsiTheme="majorHAnsi" w:cstheme="majorHAnsi"/>
          <w:bCs/>
        </w:rPr>
      </w:pPr>
    </w:p>
    <w:p w14:paraId="7A05B7BB" w14:textId="38DA1D1F" w:rsidR="009879F1" w:rsidRPr="00572C25" w:rsidRDefault="008E293F" w:rsidP="009D326F">
      <w:pPr>
        <w:pStyle w:val="ListParagraph"/>
        <w:widowControl/>
        <w:tabs>
          <w:tab w:val="left" w:pos="990"/>
        </w:tabs>
        <w:autoSpaceDE/>
        <w:autoSpaceDN/>
        <w:ind w:left="993" w:hanging="547"/>
        <w:contextualSpacing/>
        <w:rPr>
          <w:rFonts w:asciiTheme="majorHAnsi" w:hAnsiTheme="majorHAnsi" w:cstheme="majorHAnsi"/>
          <w:bCs/>
        </w:rPr>
      </w:pPr>
      <w:r>
        <w:rPr>
          <w:rFonts w:asciiTheme="majorHAnsi" w:hAnsiTheme="majorHAnsi" w:cstheme="majorHAnsi"/>
          <w:iCs/>
          <w:u w:val="single"/>
        </w:rPr>
        <w:t>10e)</w:t>
      </w:r>
      <w:r>
        <w:rPr>
          <w:rFonts w:asciiTheme="majorHAnsi" w:hAnsiTheme="majorHAnsi" w:cstheme="majorHAnsi"/>
          <w:iCs/>
          <w:u w:val="single"/>
        </w:rPr>
        <w:tab/>
      </w:r>
      <w:r w:rsidR="009879F1" w:rsidRPr="00704F10">
        <w:rPr>
          <w:rFonts w:asciiTheme="majorHAnsi" w:hAnsiTheme="majorHAnsi" w:cstheme="majorHAnsi"/>
          <w:iCs/>
          <w:u w:val="single"/>
        </w:rPr>
        <w:t>DRE Participant Supervision</w:t>
      </w:r>
      <w:r w:rsidR="009879F1">
        <w:rPr>
          <w:rFonts w:asciiTheme="majorHAnsi" w:hAnsiTheme="majorHAnsi" w:cstheme="majorHAnsi"/>
          <w:iCs/>
          <w:u w:val="single"/>
        </w:rPr>
        <w:t xml:space="preserve"> and Evaluation</w:t>
      </w:r>
      <w:r w:rsidR="009879F1" w:rsidRPr="00704F10">
        <w:rPr>
          <w:rFonts w:asciiTheme="majorHAnsi" w:hAnsiTheme="majorHAnsi" w:cstheme="majorHAnsi"/>
          <w:iCs/>
        </w:rPr>
        <w:t>:  Discuss planned supervisor-to-worker ratio or some other indicator of supervision to demonstrate adequate oversight, guidance</w:t>
      </w:r>
      <w:r w:rsidR="0042627A">
        <w:rPr>
          <w:rFonts w:asciiTheme="majorHAnsi" w:hAnsiTheme="majorHAnsi" w:cstheme="majorHAnsi"/>
          <w:iCs/>
        </w:rPr>
        <w:t>,</w:t>
      </w:r>
      <w:r w:rsidR="009879F1" w:rsidRPr="00704F10">
        <w:rPr>
          <w:rFonts w:asciiTheme="majorHAnsi" w:hAnsiTheme="majorHAnsi" w:cstheme="majorHAnsi"/>
          <w:iCs/>
        </w:rPr>
        <w:t xml:space="preserve"> and supervision of all DRE participants.  </w:t>
      </w:r>
      <w:r w:rsidR="001A314F">
        <w:rPr>
          <w:rFonts w:asciiTheme="majorHAnsi" w:hAnsiTheme="majorHAnsi" w:cstheme="majorHAnsi"/>
          <w:iCs/>
        </w:rPr>
        <w:t>Discuss supervision of worksite to ensure COVID-</w:t>
      </w:r>
      <w:r>
        <w:rPr>
          <w:rFonts w:asciiTheme="majorHAnsi" w:hAnsiTheme="majorHAnsi" w:cstheme="majorHAnsi"/>
          <w:iCs/>
        </w:rPr>
        <w:t xml:space="preserve">19 </w:t>
      </w:r>
      <w:r w:rsidR="001A314F">
        <w:rPr>
          <w:rFonts w:asciiTheme="majorHAnsi" w:hAnsiTheme="majorHAnsi" w:cstheme="majorHAnsi"/>
          <w:iCs/>
        </w:rPr>
        <w:t xml:space="preserve">related safety requirements are being followed.  </w:t>
      </w:r>
      <w:r w:rsidR="009879F1" w:rsidRPr="00704F10">
        <w:rPr>
          <w:rFonts w:asciiTheme="majorHAnsi" w:hAnsiTheme="majorHAnsi" w:cstheme="majorHAnsi"/>
          <w:iCs/>
        </w:rPr>
        <w:t>Discuss plans for worker evaluation/performance reviews and the sharing of that information with the worker allowing an opportunity for improvement and growth.</w:t>
      </w:r>
      <w:r w:rsidR="009879F1" w:rsidRPr="00704F10">
        <w:rPr>
          <w:rFonts w:asciiTheme="majorHAnsi" w:hAnsiTheme="majorHAnsi" w:cstheme="majorHAnsi"/>
          <w:iCs/>
          <w:u w:val="single"/>
        </w:rPr>
        <w:t xml:space="preserve"> </w:t>
      </w:r>
    </w:p>
    <w:p w14:paraId="42880826" w14:textId="5B81467C" w:rsidR="00261782" w:rsidRDefault="009879F1" w:rsidP="009D326F">
      <w:pPr>
        <w:ind w:left="994"/>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04F10">
        <w:rPr>
          <w:rFonts w:asciiTheme="majorHAnsi" w:hAnsiTheme="majorHAnsi" w:cstheme="majorHAnsi"/>
          <w:bCs/>
        </w:rPr>
        <w:fldChar w:fldCharType="end"/>
      </w:r>
    </w:p>
    <w:p w14:paraId="3D2831B8" w14:textId="77777777" w:rsidR="00261782" w:rsidRDefault="00261782" w:rsidP="009D326F">
      <w:pPr>
        <w:ind w:left="1080"/>
        <w:rPr>
          <w:rFonts w:asciiTheme="majorHAnsi" w:hAnsiTheme="majorHAnsi" w:cstheme="majorHAnsi"/>
          <w:iCs/>
        </w:rPr>
      </w:pPr>
    </w:p>
    <w:p w14:paraId="54D1A960" w14:textId="32843B57" w:rsidR="003A3E41" w:rsidRPr="00261782" w:rsidRDefault="008E293F" w:rsidP="009D326F">
      <w:pPr>
        <w:pStyle w:val="ListParagraph"/>
        <w:tabs>
          <w:tab w:val="left" w:pos="990"/>
        </w:tabs>
        <w:ind w:left="993" w:hanging="547"/>
        <w:rPr>
          <w:rFonts w:asciiTheme="majorHAnsi" w:hAnsiTheme="majorHAnsi" w:cstheme="majorHAnsi"/>
          <w:iCs/>
        </w:rPr>
      </w:pPr>
      <w:r>
        <w:rPr>
          <w:rFonts w:asciiTheme="majorHAnsi" w:hAnsiTheme="majorHAnsi" w:cstheme="majorHAnsi"/>
          <w:u w:val="single"/>
        </w:rPr>
        <w:t>10f)</w:t>
      </w:r>
      <w:r>
        <w:rPr>
          <w:rFonts w:asciiTheme="majorHAnsi" w:hAnsiTheme="majorHAnsi" w:cstheme="majorHAnsi"/>
          <w:u w:val="single"/>
        </w:rPr>
        <w:tab/>
      </w:r>
      <w:r w:rsidR="003B3335" w:rsidRPr="00261782">
        <w:rPr>
          <w:rFonts w:asciiTheme="majorHAnsi" w:hAnsiTheme="majorHAnsi" w:cstheme="majorHAnsi"/>
          <w:u w:val="single"/>
        </w:rPr>
        <w:t xml:space="preserve">Disaster </w:t>
      </w:r>
      <w:r w:rsidR="003A3E41" w:rsidRPr="00261782">
        <w:rPr>
          <w:rFonts w:asciiTheme="majorHAnsi" w:hAnsiTheme="majorHAnsi" w:cstheme="majorHAnsi"/>
          <w:u w:val="single"/>
        </w:rPr>
        <w:t>Worksite Needs</w:t>
      </w:r>
      <w:r w:rsidR="003A3E41" w:rsidRPr="00261782">
        <w:rPr>
          <w:rFonts w:asciiTheme="majorHAnsi" w:hAnsiTheme="majorHAnsi" w:cstheme="majorHAnsi"/>
        </w:rPr>
        <w:t xml:space="preserve">:  Describe how specific </w:t>
      </w:r>
      <w:r w:rsidR="003B3335" w:rsidRPr="00261782">
        <w:rPr>
          <w:rFonts w:asciiTheme="majorHAnsi" w:hAnsiTheme="majorHAnsi" w:cstheme="majorHAnsi"/>
        </w:rPr>
        <w:t xml:space="preserve">disaster </w:t>
      </w:r>
      <w:r w:rsidR="003A3E41" w:rsidRPr="00261782">
        <w:rPr>
          <w:rFonts w:asciiTheme="majorHAnsi" w:hAnsiTheme="majorHAnsi" w:cstheme="majorHAnsi"/>
        </w:rPr>
        <w:t>worksite needs were determined in terms of:  work to be performed; number of workers needed; number of months needed; skills required; job titles/categories</w:t>
      </w:r>
      <w:r w:rsidR="005C4E66">
        <w:rPr>
          <w:rFonts w:asciiTheme="majorHAnsi" w:hAnsiTheme="majorHAnsi" w:cstheme="majorHAnsi"/>
        </w:rPr>
        <w:t>.  Discuss</w:t>
      </w:r>
      <w:r w:rsidR="003A3E41" w:rsidRPr="00261782">
        <w:rPr>
          <w:rFonts w:asciiTheme="majorHAnsi" w:hAnsiTheme="majorHAnsi" w:cstheme="majorHAnsi"/>
        </w:rPr>
        <w:t xml:space="preserve"> how the appropriate wage for each job title was determined.  </w:t>
      </w:r>
    </w:p>
    <w:p w14:paraId="04EA5FB3" w14:textId="24DF0DD6" w:rsidR="00261782" w:rsidRDefault="003A3E41" w:rsidP="009D326F">
      <w:pPr>
        <w:pStyle w:val="ListParagraph"/>
        <w:ind w:left="994"/>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04F10">
        <w:rPr>
          <w:rFonts w:asciiTheme="majorHAnsi" w:hAnsiTheme="majorHAnsi" w:cstheme="majorHAnsi"/>
          <w:bCs/>
        </w:rPr>
        <w:fldChar w:fldCharType="end"/>
      </w:r>
    </w:p>
    <w:p w14:paraId="1A2B9B30" w14:textId="77777777" w:rsidR="00261782" w:rsidRDefault="00261782" w:rsidP="00261782">
      <w:pPr>
        <w:pStyle w:val="ListParagraph"/>
        <w:ind w:left="720" w:firstLine="360"/>
        <w:rPr>
          <w:rFonts w:asciiTheme="majorHAnsi" w:hAnsiTheme="majorHAnsi" w:cstheme="majorHAnsi"/>
          <w:bCs/>
        </w:rPr>
      </w:pPr>
    </w:p>
    <w:p w14:paraId="525994FA" w14:textId="161D992E" w:rsidR="009879F1" w:rsidRPr="008E293F" w:rsidRDefault="009879F1" w:rsidP="00CB6203">
      <w:pPr>
        <w:pStyle w:val="ListParagraph"/>
        <w:numPr>
          <w:ilvl w:val="0"/>
          <w:numId w:val="4"/>
        </w:numPr>
        <w:ind w:left="446" w:hanging="446"/>
        <w:rPr>
          <w:rFonts w:asciiTheme="majorHAnsi" w:hAnsiTheme="majorHAnsi" w:cstheme="majorHAnsi"/>
          <w:bCs/>
        </w:rPr>
      </w:pPr>
      <w:r w:rsidRPr="00BB2292">
        <w:rPr>
          <w:rFonts w:asciiTheme="majorHAnsi" w:hAnsiTheme="majorHAnsi" w:cstheme="majorHAnsi"/>
          <w:bCs/>
          <w:u w:val="single"/>
        </w:rPr>
        <w:t xml:space="preserve">Employer of Record; Use of </w:t>
      </w:r>
      <w:r w:rsidR="003B3335" w:rsidRPr="00BB2292">
        <w:rPr>
          <w:rFonts w:asciiTheme="majorHAnsi" w:hAnsiTheme="majorHAnsi" w:cstheme="majorHAnsi"/>
          <w:bCs/>
          <w:u w:val="single"/>
        </w:rPr>
        <w:t>Employment</w:t>
      </w:r>
      <w:r w:rsidRPr="00BB2292">
        <w:rPr>
          <w:rFonts w:asciiTheme="majorHAnsi" w:hAnsiTheme="majorHAnsi" w:cstheme="majorHAnsi"/>
          <w:bCs/>
          <w:u w:val="single"/>
        </w:rPr>
        <w:t xml:space="preserve"> Agency</w:t>
      </w:r>
      <w:r w:rsidRPr="00BB2292">
        <w:rPr>
          <w:rFonts w:asciiTheme="majorHAnsi" w:hAnsiTheme="majorHAnsi" w:cstheme="majorHAnsi"/>
          <w:bCs/>
        </w:rPr>
        <w:t>:  Discuss your plans for identifying/</w:t>
      </w:r>
      <w:r w:rsidR="008E293F">
        <w:rPr>
          <w:rFonts w:asciiTheme="majorHAnsi" w:hAnsiTheme="majorHAnsi" w:cstheme="majorHAnsi"/>
          <w:bCs/>
        </w:rPr>
        <w:t xml:space="preserve"> </w:t>
      </w:r>
      <w:r w:rsidRPr="00BB2292">
        <w:rPr>
          <w:rFonts w:asciiTheme="majorHAnsi" w:hAnsiTheme="majorHAnsi" w:cstheme="majorHAnsi"/>
          <w:bCs/>
        </w:rPr>
        <w:t xml:space="preserve">determining the employer of record for worksites and any plans to use an Employment Agency for this role.  (Note: </w:t>
      </w:r>
      <w:r w:rsidR="008E293F">
        <w:rPr>
          <w:rFonts w:asciiTheme="majorHAnsi" w:hAnsiTheme="majorHAnsi" w:cstheme="majorHAnsi"/>
          <w:bCs/>
        </w:rPr>
        <w:t xml:space="preserve"> </w:t>
      </w:r>
      <w:r w:rsidRPr="008E293F">
        <w:rPr>
          <w:rFonts w:asciiTheme="majorHAnsi" w:hAnsiTheme="majorHAnsi"/>
        </w:rPr>
        <w:t>The employer of record provides the mechanism for hiring, insuring, overseeing, and paying the temporary workforce</w:t>
      </w:r>
      <w:r w:rsidRPr="008E293F">
        <w:rPr>
          <w:rFonts w:asciiTheme="majorHAnsi" w:hAnsiTheme="majorHAnsi" w:cstheme="majorHAnsi"/>
          <w:bCs/>
        </w:rPr>
        <w:t>.)</w:t>
      </w:r>
    </w:p>
    <w:p w14:paraId="799AEAAD" w14:textId="730613DE" w:rsidR="00261782" w:rsidRPr="00BB2292" w:rsidRDefault="009879F1" w:rsidP="00CB6203">
      <w:pPr>
        <w:pStyle w:val="ListParagraph"/>
        <w:ind w:left="446"/>
        <w:rPr>
          <w:rFonts w:asciiTheme="majorHAnsi" w:hAnsiTheme="majorHAnsi" w:cstheme="majorHAnsi"/>
          <w:bCs/>
        </w:rPr>
      </w:pPr>
      <w:r w:rsidRPr="00BB2292">
        <w:rPr>
          <w:rFonts w:asciiTheme="majorHAnsi" w:hAnsiTheme="majorHAnsi" w:cstheme="majorHAnsi"/>
          <w:bCs/>
        </w:rPr>
        <w:lastRenderedPageBreak/>
        <w:fldChar w:fldCharType="begin">
          <w:ffData>
            <w:name w:val="Text3"/>
            <w:enabled/>
            <w:calcOnExit w:val="0"/>
            <w:textInput/>
          </w:ffData>
        </w:fldChar>
      </w:r>
      <w:r w:rsidRPr="00BB2292">
        <w:rPr>
          <w:rFonts w:asciiTheme="majorHAnsi" w:hAnsiTheme="majorHAnsi" w:cstheme="majorHAnsi"/>
          <w:bCs/>
        </w:rPr>
        <w:instrText xml:space="preserve"> FORMTEXT </w:instrText>
      </w:r>
      <w:r w:rsidRPr="00BB2292">
        <w:rPr>
          <w:rFonts w:asciiTheme="majorHAnsi" w:hAnsiTheme="majorHAnsi" w:cstheme="majorHAnsi"/>
          <w:bCs/>
        </w:rPr>
      </w:r>
      <w:r w:rsidRPr="00BB2292">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BB2292">
        <w:rPr>
          <w:rFonts w:asciiTheme="majorHAnsi" w:hAnsiTheme="majorHAnsi" w:cstheme="majorHAnsi"/>
          <w:bCs/>
        </w:rPr>
        <w:fldChar w:fldCharType="end"/>
      </w:r>
    </w:p>
    <w:p w14:paraId="306564A5" w14:textId="77777777" w:rsidR="00261782" w:rsidRPr="00BB2292" w:rsidRDefault="00261782" w:rsidP="00BB2292">
      <w:pPr>
        <w:pStyle w:val="ListParagraph"/>
        <w:ind w:firstLine="360"/>
        <w:rPr>
          <w:rFonts w:asciiTheme="majorHAnsi" w:hAnsiTheme="majorHAnsi" w:cstheme="majorHAnsi"/>
          <w:bCs/>
        </w:rPr>
      </w:pPr>
    </w:p>
    <w:p w14:paraId="2EEF92A6" w14:textId="77777777" w:rsidR="00CB6203" w:rsidRPr="00CB6203" w:rsidRDefault="009879F1" w:rsidP="00CB6203">
      <w:pPr>
        <w:pStyle w:val="ListParagraph"/>
        <w:numPr>
          <w:ilvl w:val="0"/>
          <w:numId w:val="4"/>
        </w:numPr>
        <w:ind w:left="446" w:hanging="446"/>
        <w:rPr>
          <w:rFonts w:asciiTheme="majorHAnsi" w:hAnsiTheme="majorHAnsi" w:cstheme="majorHAnsi"/>
          <w:bCs/>
        </w:rPr>
      </w:pPr>
      <w:r w:rsidRPr="00BB2292">
        <w:rPr>
          <w:rFonts w:asciiTheme="majorHAnsi" w:hAnsiTheme="majorHAnsi" w:cstheme="majorHAnsi"/>
          <w:u w:val="single"/>
        </w:rPr>
        <w:t>Safety Training</w:t>
      </w:r>
      <w:r w:rsidRPr="00BB2292">
        <w:rPr>
          <w:rFonts w:asciiTheme="majorHAnsi" w:hAnsiTheme="majorHAnsi" w:cstheme="majorHAnsi"/>
        </w:rPr>
        <w:t xml:space="preserve">:  </w:t>
      </w:r>
    </w:p>
    <w:p w14:paraId="37B117D7" w14:textId="77777777" w:rsidR="00CB6203" w:rsidRDefault="00CB6203" w:rsidP="00CB6203">
      <w:pPr>
        <w:pStyle w:val="ListParagraph"/>
        <w:ind w:left="446"/>
        <w:rPr>
          <w:rFonts w:asciiTheme="majorHAnsi" w:hAnsiTheme="majorHAnsi" w:cstheme="majorHAnsi"/>
          <w:u w:val="single"/>
        </w:rPr>
      </w:pPr>
    </w:p>
    <w:p w14:paraId="5547BE80" w14:textId="2A9DDC29" w:rsidR="00CB6203" w:rsidRDefault="00CB6203" w:rsidP="00207E06">
      <w:pPr>
        <w:pStyle w:val="ListParagraph"/>
        <w:ind w:left="993" w:hanging="547"/>
        <w:rPr>
          <w:rFonts w:asciiTheme="majorHAnsi" w:hAnsiTheme="majorHAnsi" w:cstheme="majorHAnsi"/>
        </w:rPr>
      </w:pPr>
      <w:r>
        <w:rPr>
          <w:rFonts w:asciiTheme="majorHAnsi" w:hAnsiTheme="majorHAnsi" w:cstheme="majorHAnsi"/>
        </w:rPr>
        <w:t>12a)</w:t>
      </w:r>
      <w:r>
        <w:rPr>
          <w:rFonts w:asciiTheme="majorHAnsi" w:hAnsiTheme="majorHAnsi" w:cstheme="majorHAnsi"/>
        </w:rPr>
        <w:tab/>
      </w:r>
      <w:r w:rsidR="00C32416" w:rsidRPr="00BB2292">
        <w:rPr>
          <w:rFonts w:asciiTheme="majorHAnsi" w:hAnsiTheme="majorHAnsi" w:cstheme="majorHAnsi"/>
        </w:rPr>
        <w:t>In light of the COVID-19 crisis</w:t>
      </w:r>
      <w:r w:rsidR="00261782" w:rsidRPr="00BB2292">
        <w:rPr>
          <w:rFonts w:asciiTheme="majorHAnsi" w:hAnsiTheme="majorHAnsi" w:cstheme="majorHAnsi"/>
        </w:rPr>
        <w:t>, discuss how participants will be kept safe, trained in safety standards and procedures, and provided appropriate protective clothing and gear.</w:t>
      </w:r>
    </w:p>
    <w:p w14:paraId="35D7D87D" w14:textId="4D652F78" w:rsidR="00527473" w:rsidRPr="00067F57" w:rsidRDefault="00527473" w:rsidP="00607214">
      <w:pPr>
        <w:keepNext/>
        <w:keepLines/>
        <w:ind w:left="994"/>
        <w:rPr>
          <w:rFonts w:asciiTheme="majorHAnsi" w:hAnsiTheme="majorHAnsi" w:cstheme="majorHAnsi"/>
          <w:bCs/>
        </w:rPr>
      </w:pPr>
      <w:r w:rsidRPr="00067F57">
        <w:rPr>
          <w:rFonts w:asciiTheme="majorHAnsi" w:hAnsiTheme="majorHAnsi" w:cstheme="majorHAnsi"/>
          <w:bCs/>
        </w:rPr>
        <w:fldChar w:fldCharType="begin">
          <w:ffData>
            <w:name w:val="Text3"/>
            <w:enabled/>
            <w:calcOnExit w:val="0"/>
            <w:textInput/>
          </w:ffData>
        </w:fldChar>
      </w:r>
      <w:r w:rsidRPr="00067F57">
        <w:rPr>
          <w:rFonts w:asciiTheme="majorHAnsi" w:hAnsiTheme="majorHAnsi" w:cstheme="majorHAnsi"/>
          <w:bCs/>
        </w:rPr>
        <w:instrText xml:space="preserve"> FORMTEXT </w:instrText>
      </w:r>
      <w:r w:rsidRPr="00067F57">
        <w:rPr>
          <w:rFonts w:asciiTheme="majorHAnsi" w:hAnsiTheme="majorHAnsi" w:cstheme="majorHAnsi"/>
          <w:bCs/>
        </w:rPr>
      </w:r>
      <w:r w:rsidRPr="00067F57">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067F57">
        <w:rPr>
          <w:rFonts w:asciiTheme="majorHAnsi" w:hAnsiTheme="majorHAnsi" w:cstheme="majorHAnsi"/>
          <w:bCs/>
        </w:rPr>
        <w:fldChar w:fldCharType="end"/>
      </w:r>
    </w:p>
    <w:p w14:paraId="147FE6EA" w14:textId="77777777" w:rsidR="00067F57" w:rsidRDefault="00067F57" w:rsidP="00207E06">
      <w:pPr>
        <w:pStyle w:val="ListParagraph"/>
        <w:ind w:left="993" w:hanging="547"/>
        <w:rPr>
          <w:rFonts w:asciiTheme="majorHAnsi" w:hAnsiTheme="majorHAnsi" w:cstheme="majorHAnsi"/>
        </w:rPr>
      </w:pPr>
    </w:p>
    <w:p w14:paraId="3EC4B6A0" w14:textId="0A26FB35" w:rsidR="00261782" w:rsidRPr="00261782" w:rsidRDefault="00CB6203" w:rsidP="00207E06">
      <w:pPr>
        <w:pStyle w:val="ListParagraph"/>
        <w:ind w:left="993" w:hanging="547"/>
        <w:rPr>
          <w:rFonts w:asciiTheme="majorHAnsi" w:hAnsiTheme="majorHAnsi" w:cstheme="majorHAnsi"/>
          <w:bCs/>
        </w:rPr>
      </w:pPr>
      <w:r>
        <w:rPr>
          <w:rFonts w:asciiTheme="majorHAnsi" w:hAnsiTheme="majorHAnsi" w:cstheme="majorHAnsi"/>
        </w:rPr>
        <w:t>1</w:t>
      </w:r>
      <w:r w:rsidR="00C32416" w:rsidRPr="00BB2292">
        <w:rPr>
          <w:rFonts w:asciiTheme="majorHAnsi" w:hAnsiTheme="majorHAnsi" w:cstheme="majorHAnsi"/>
        </w:rPr>
        <w:t>2</w:t>
      </w:r>
      <w:r>
        <w:rPr>
          <w:rFonts w:asciiTheme="majorHAnsi" w:hAnsiTheme="majorHAnsi" w:cstheme="majorHAnsi"/>
        </w:rPr>
        <w:t>b)</w:t>
      </w:r>
      <w:r>
        <w:rPr>
          <w:rFonts w:asciiTheme="majorHAnsi" w:hAnsiTheme="majorHAnsi" w:cstheme="majorHAnsi"/>
        </w:rPr>
        <w:tab/>
      </w:r>
      <w:r w:rsidR="009879F1" w:rsidRPr="00BB2292">
        <w:rPr>
          <w:rFonts w:asciiTheme="majorHAnsi" w:hAnsiTheme="majorHAnsi" w:cstheme="majorHAnsi"/>
        </w:rPr>
        <w:t xml:space="preserve">Discuss plans for initial and ongoing or periodic </w:t>
      </w:r>
      <w:r w:rsidR="00C32416" w:rsidRPr="00BB2292">
        <w:rPr>
          <w:rFonts w:asciiTheme="majorHAnsi" w:hAnsiTheme="majorHAnsi" w:cstheme="majorHAnsi"/>
        </w:rPr>
        <w:t xml:space="preserve">workplace </w:t>
      </w:r>
      <w:r w:rsidR="009879F1" w:rsidRPr="00BB2292">
        <w:rPr>
          <w:rFonts w:asciiTheme="majorHAnsi" w:hAnsiTheme="majorHAnsi" w:cstheme="majorHAnsi"/>
        </w:rPr>
        <w:t>safety training for workers in terms of content/topics and timeline</w:t>
      </w:r>
      <w:r w:rsidR="009879F1" w:rsidRPr="00261782">
        <w:rPr>
          <w:rFonts w:asciiTheme="majorHAnsi" w:hAnsiTheme="majorHAnsi" w:cstheme="majorHAnsi"/>
        </w:rPr>
        <w:t xml:space="preserve">.  Training should include the safe use of tools and equipment as appropriate. </w:t>
      </w:r>
    </w:p>
    <w:p w14:paraId="3242F64C" w14:textId="113665F5" w:rsidR="009879F1" w:rsidRPr="00BB2292" w:rsidRDefault="00BB2292" w:rsidP="00067F57">
      <w:pPr>
        <w:ind w:left="719" w:firstLine="274"/>
        <w:rPr>
          <w:rFonts w:asciiTheme="majorHAnsi" w:hAnsiTheme="majorHAnsi" w:cstheme="majorHAnsi"/>
          <w:bCs/>
        </w:rPr>
      </w:pPr>
      <w:r w:rsidRPr="00BB2292">
        <w:rPr>
          <w:rFonts w:asciiTheme="majorHAnsi" w:hAnsiTheme="majorHAnsi" w:cstheme="majorHAnsi"/>
          <w:bCs/>
        </w:rPr>
        <w:fldChar w:fldCharType="begin">
          <w:ffData>
            <w:name w:val="Text3"/>
            <w:enabled/>
            <w:calcOnExit w:val="0"/>
            <w:textInput/>
          </w:ffData>
        </w:fldChar>
      </w:r>
      <w:r w:rsidRPr="00BB2292">
        <w:rPr>
          <w:rFonts w:asciiTheme="majorHAnsi" w:hAnsiTheme="majorHAnsi" w:cstheme="majorHAnsi"/>
          <w:bCs/>
        </w:rPr>
        <w:instrText xml:space="preserve"> FORMTEXT </w:instrText>
      </w:r>
      <w:r w:rsidRPr="00BB2292">
        <w:rPr>
          <w:rFonts w:asciiTheme="majorHAnsi" w:hAnsiTheme="majorHAnsi" w:cstheme="majorHAnsi"/>
          <w:bCs/>
        </w:rPr>
      </w:r>
      <w:r w:rsidRPr="00BB2292">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BB2292">
        <w:rPr>
          <w:rFonts w:asciiTheme="majorHAnsi" w:hAnsiTheme="majorHAnsi" w:cstheme="majorHAnsi"/>
          <w:bCs/>
        </w:rPr>
        <w:fldChar w:fldCharType="end"/>
      </w:r>
    </w:p>
    <w:p w14:paraId="3C80A0E8" w14:textId="77777777" w:rsidR="009879F1" w:rsidRPr="00013FDF" w:rsidRDefault="009879F1" w:rsidP="009879F1">
      <w:pPr>
        <w:pStyle w:val="ListParagraph"/>
        <w:ind w:left="360"/>
        <w:rPr>
          <w:rFonts w:asciiTheme="majorHAnsi" w:hAnsiTheme="majorHAnsi" w:cstheme="majorHAnsi"/>
          <w:bCs/>
        </w:rPr>
      </w:pPr>
    </w:p>
    <w:p w14:paraId="22299FCC" w14:textId="77777777" w:rsidR="005C4E66" w:rsidRDefault="009879F1" w:rsidP="00207E06">
      <w:pPr>
        <w:pStyle w:val="ListParagraph"/>
        <w:widowControl/>
        <w:numPr>
          <w:ilvl w:val="0"/>
          <w:numId w:val="4"/>
        </w:numPr>
        <w:autoSpaceDE/>
        <w:autoSpaceDN/>
        <w:ind w:left="446" w:hanging="446"/>
        <w:contextualSpacing/>
        <w:rPr>
          <w:rFonts w:asciiTheme="majorHAnsi" w:hAnsiTheme="majorHAnsi" w:cstheme="majorHAnsi"/>
        </w:rPr>
      </w:pPr>
      <w:r w:rsidRPr="005130E0">
        <w:rPr>
          <w:rFonts w:asciiTheme="majorHAnsi" w:hAnsiTheme="majorHAnsi" w:cstheme="majorHAnsi"/>
          <w:u w:val="single"/>
        </w:rPr>
        <w:t>Supportive Services</w:t>
      </w:r>
      <w:r w:rsidR="005C4E66">
        <w:rPr>
          <w:rFonts w:asciiTheme="majorHAnsi" w:hAnsiTheme="majorHAnsi" w:cstheme="majorHAnsi"/>
          <w:u w:val="single"/>
        </w:rPr>
        <w:t xml:space="preserve"> and Needs-Related Payments</w:t>
      </w:r>
      <w:r w:rsidRPr="005130E0">
        <w:rPr>
          <w:rFonts w:asciiTheme="majorHAnsi" w:hAnsiTheme="majorHAnsi" w:cstheme="majorHAnsi"/>
        </w:rPr>
        <w:t xml:space="preserve">:  </w:t>
      </w:r>
    </w:p>
    <w:p w14:paraId="5ADBFB8C" w14:textId="77777777" w:rsidR="008E293F" w:rsidRDefault="008E293F" w:rsidP="003248A8">
      <w:pPr>
        <w:pStyle w:val="ListParagraph"/>
        <w:widowControl/>
        <w:autoSpaceDE/>
        <w:autoSpaceDN/>
        <w:ind w:left="446"/>
        <w:contextualSpacing/>
        <w:rPr>
          <w:rFonts w:asciiTheme="majorHAnsi" w:hAnsiTheme="majorHAnsi" w:cstheme="majorHAnsi"/>
          <w:u w:val="single"/>
        </w:rPr>
      </w:pPr>
    </w:p>
    <w:p w14:paraId="202EB564" w14:textId="1B75EEDC" w:rsidR="004C1EB4" w:rsidRDefault="005C4E66" w:rsidP="00607214">
      <w:pPr>
        <w:pStyle w:val="ListParagraph"/>
        <w:widowControl/>
        <w:tabs>
          <w:tab w:val="left" w:pos="990"/>
        </w:tabs>
        <w:autoSpaceDE/>
        <w:autoSpaceDN/>
        <w:ind w:left="993" w:hanging="547"/>
        <w:contextualSpacing/>
        <w:rPr>
          <w:rFonts w:asciiTheme="majorHAnsi" w:hAnsiTheme="majorHAnsi" w:cstheme="majorHAnsi"/>
        </w:rPr>
      </w:pPr>
      <w:r w:rsidRPr="00607214">
        <w:rPr>
          <w:rFonts w:asciiTheme="majorHAnsi" w:hAnsiTheme="majorHAnsi" w:cstheme="majorHAnsi"/>
        </w:rPr>
        <w:t>13</w:t>
      </w:r>
      <w:proofErr w:type="gramStart"/>
      <w:r w:rsidRPr="00607214">
        <w:rPr>
          <w:rFonts w:asciiTheme="majorHAnsi" w:hAnsiTheme="majorHAnsi" w:cstheme="majorHAnsi"/>
        </w:rPr>
        <w:t>a)</w:t>
      </w:r>
      <w:r w:rsidR="00ED5824" w:rsidRPr="00ED5824">
        <w:rPr>
          <w:rFonts w:asciiTheme="majorHAnsi" w:hAnsiTheme="majorHAnsi" w:cstheme="majorHAnsi"/>
        </w:rPr>
        <w:t xml:space="preserve">  </w:t>
      </w:r>
      <w:r w:rsidR="009879F1" w:rsidRPr="009879F1">
        <w:rPr>
          <w:rFonts w:asciiTheme="majorHAnsi" w:hAnsiTheme="majorHAnsi" w:cstheme="majorHAnsi"/>
        </w:rPr>
        <w:t>Describe</w:t>
      </w:r>
      <w:proofErr w:type="gramEnd"/>
      <w:r w:rsidR="009879F1" w:rsidRPr="009879F1">
        <w:rPr>
          <w:rFonts w:asciiTheme="majorHAnsi" w:hAnsiTheme="majorHAnsi" w:cstheme="majorHAnsi"/>
        </w:rPr>
        <w:t xml:space="preserve"> supportive services that will be provided to project participants (e.g.</w:t>
      </w:r>
      <w:r w:rsidR="008E293F">
        <w:rPr>
          <w:rFonts w:asciiTheme="majorHAnsi" w:hAnsiTheme="majorHAnsi" w:cstheme="majorHAnsi"/>
        </w:rPr>
        <w:t>,</w:t>
      </w:r>
      <w:r w:rsidR="009879F1" w:rsidRPr="009879F1">
        <w:rPr>
          <w:rFonts w:asciiTheme="majorHAnsi" w:hAnsiTheme="majorHAnsi" w:cstheme="majorHAnsi"/>
        </w:rPr>
        <w:t xml:space="preserve"> transportation, child care, emergency services, etc.).</w:t>
      </w:r>
      <w:r w:rsidR="009879F1">
        <w:rPr>
          <w:rFonts w:asciiTheme="majorHAnsi" w:hAnsiTheme="majorHAnsi" w:cstheme="majorHAnsi"/>
        </w:rPr>
        <w:t xml:space="preserve">  </w:t>
      </w:r>
      <w:r w:rsidR="009879F1" w:rsidRPr="005130E0">
        <w:rPr>
          <w:rFonts w:asciiTheme="majorHAnsi" w:hAnsiTheme="majorHAnsi" w:cstheme="majorHAnsi"/>
        </w:rPr>
        <w:t xml:space="preserve">Describe </w:t>
      </w:r>
      <w:r w:rsidR="009879F1">
        <w:rPr>
          <w:rFonts w:asciiTheme="majorHAnsi" w:hAnsiTheme="majorHAnsi" w:cstheme="majorHAnsi"/>
        </w:rPr>
        <w:t>support services that will be provided on</w:t>
      </w:r>
      <w:r w:rsidR="00E937CF">
        <w:rPr>
          <w:rFonts w:asciiTheme="majorHAnsi" w:hAnsiTheme="majorHAnsi" w:cstheme="majorHAnsi"/>
        </w:rPr>
        <w:t>-</w:t>
      </w:r>
      <w:r w:rsidR="009879F1">
        <w:rPr>
          <w:rFonts w:asciiTheme="majorHAnsi" w:hAnsiTheme="majorHAnsi" w:cstheme="majorHAnsi"/>
        </w:rPr>
        <w:t>the</w:t>
      </w:r>
      <w:r w:rsidR="00E937CF">
        <w:rPr>
          <w:rFonts w:asciiTheme="majorHAnsi" w:hAnsiTheme="majorHAnsi" w:cstheme="majorHAnsi"/>
        </w:rPr>
        <w:t>-</w:t>
      </w:r>
      <w:r w:rsidR="009879F1">
        <w:rPr>
          <w:rFonts w:asciiTheme="majorHAnsi" w:hAnsiTheme="majorHAnsi" w:cstheme="majorHAnsi"/>
        </w:rPr>
        <w:t>job through either work experience or DRE</w:t>
      </w:r>
      <w:r w:rsidR="003B3335">
        <w:rPr>
          <w:rFonts w:asciiTheme="majorHAnsi" w:hAnsiTheme="majorHAnsi" w:cstheme="majorHAnsi"/>
        </w:rPr>
        <w:t>,</w:t>
      </w:r>
      <w:r w:rsidR="009879F1">
        <w:rPr>
          <w:rFonts w:asciiTheme="majorHAnsi" w:hAnsiTheme="majorHAnsi" w:cstheme="majorHAnsi"/>
        </w:rPr>
        <w:t xml:space="preserve"> for example</w:t>
      </w:r>
      <w:r w:rsidR="009879F1" w:rsidRPr="009879F1">
        <w:rPr>
          <w:rFonts w:asciiTheme="majorHAnsi" w:hAnsiTheme="majorHAnsi" w:cstheme="majorHAnsi"/>
        </w:rPr>
        <w:t xml:space="preserve"> tools, protective clothing and safety equipment, work clothing, etc. that will be purchased for workers to safely and effectively perform their humanitarian assistance and disaster recovery work tasks. </w:t>
      </w:r>
    </w:p>
    <w:p w14:paraId="04FB5D6F" w14:textId="5A935E27" w:rsidR="004C4DE3" w:rsidRDefault="004C4DE3" w:rsidP="008E293F">
      <w:pPr>
        <w:pStyle w:val="ListParagraph"/>
        <w:widowControl/>
        <w:autoSpaceDE/>
        <w:autoSpaceDN/>
        <w:ind w:left="994"/>
        <w:contextualSpacing/>
        <w:rPr>
          <w:rFonts w:asciiTheme="majorHAnsi" w:hAnsiTheme="majorHAnsi" w:cstheme="majorHAnsi"/>
          <w:bCs/>
        </w:rPr>
      </w:pPr>
      <w:r w:rsidRPr="00C427C3">
        <w:rPr>
          <w:rFonts w:asciiTheme="majorHAnsi" w:hAnsiTheme="majorHAnsi" w:cstheme="majorHAnsi"/>
          <w:bCs/>
        </w:rPr>
        <w:fldChar w:fldCharType="begin">
          <w:ffData>
            <w:name w:val="Text3"/>
            <w:enabled/>
            <w:calcOnExit w:val="0"/>
            <w:textInput/>
          </w:ffData>
        </w:fldChar>
      </w:r>
      <w:r w:rsidRPr="009879F1">
        <w:rPr>
          <w:rFonts w:asciiTheme="majorHAnsi" w:hAnsiTheme="majorHAnsi" w:cstheme="majorHAnsi"/>
          <w:bCs/>
        </w:rPr>
        <w:instrText xml:space="preserve"> FORMTEXT </w:instrText>
      </w:r>
      <w:r w:rsidRPr="00C427C3">
        <w:rPr>
          <w:rFonts w:asciiTheme="majorHAnsi" w:hAnsiTheme="majorHAnsi" w:cstheme="majorHAnsi"/>
          <w:bCs/>
        </w:rPr>
      </w:r>
      <w:r w:rsidRPr="00C427C3">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C427C3">
        <w:rPr>
          <w:rFonts w:asciiTheme="majorHAnsi" w:hAnsiTheme="majorHAnsi" w:cstheme="majorHAnsi"/>
          <w:bCs/>
        </w:rPr>
        <w:fldChar w:fldCharType="end"/>
      </w:r>
    </w:p>
    <w:p w14:paraId="2CD49E4A" w14:textId="14DD3CBC" w:rsidR="005C4E66" w:rsidRDefault="005C4E66" w:rsidP="00067F57">
      <w:pPr>
        <w:pStyle w:val="ListParagraph"/>
        <w:widowControl/>
        <w:autoSpaceDE/>
        <w:autoSpaceDN/>
        <w:ind w:left="360" w:firstLine="86"/>
        <w:contextualSpacing/>
        <w:rPr>
          <w:rFonts w:asciiTheme="majorHAnsi" w:hAnsiTheme="majorHAnsi" w:cstheme="majorHAnsi"/>
          <w:bCs/>
        </w:rPr>
      </w:pPr>
    </w:p>
    <w:p w14:paraId="066FB6DE" w14:textId="2D16101D" w:rsidR="005C4E66" w:rsidRDefault="005C4E66" w:rsidP="00607214">
      <w:pPr>
        <w:pStyle w:val="ListParagraph"/>
        <w:widowControl/>
        <w:tabs>
          <w:tab w:val="left" w:pos="990"/>
        </w:tabs>
        <w:autoSpaceDE/>
        <w:autoSpaceDN/>
        <w:ind w:left="993" w:hanging="547"/>
        <w:contextualSpacing/>
        <w:rPr>
          <w:rFonts w:asciiTheme="majorHAnsi" w:hAnsiTheme="majorHAnsi" w:cstheme="majorHAnsi"/>
          <w:bCs/>
        </w:rPr>
      </w:pPr>
      <w:r>
        <w:rPr>
          <w:rFonts w:asciiTheme="majorHAnsi" w:hAnsiTheme="majorHAnsi" w:cstheme="majorHAnsi"/>
          <w:bCs/>
        </w:rPr>
        <w:t>13b)</w:t>
      </w:r>
      <w:r w:rsidR="008E293F">
        <w:rPr>
          <w:rFonts w:asciiTheme="majorHAnsi" w:hAnsiTheme="majorHAnsi" w:cstheme="majorHAnsi"/>
          <w:bCs/>
        </w:rPr>
        <w:tab/>
      </w:r>
      <w:r>
        <w:rPr>
          <w:rFonts w:asciiTheme="majorHAnsi" w:hAnsiTheme="majorHAnsi" w:cstheme="majorHAnsi"/>
          <w:bCs/>
        </w:rPr>
        <w:t>Discuss plans to offer Needs-Related Payments to eligible training participants for DR and/or ER grants.</w:t>
      </w:r>
    </w:p>
    <w:p w14:paraId="79D04B4B" w14:textId="476967D7" w:rsidR="005C4E66" w:rsidRDefault="005C4E66" w:rsidP="008E293F">
      <w:pPr>
        <w:pStyle w:val="ListParagraph"/>
        <w:widowControl/>
        <w:autoSpaceDE/>
        <w:autoSpaceDN/>
        <w:ind w:left="994"/>
        <w:contextualSpacing/>
        <w:rPr>
          <w:rFonts w:asciiTheme="majorHAnsi" w:hAnsiTheme="majorHAnsi" w:cstheme="majorHAnsi"/>
          <w:bCs/>
        </w:rPr>
      </w:pPr>
      <w:r w:rsidRPr="00C427C3">
        <w:rPr>
          <w:rFonts w:asciiTheme="majorHAnsi" w:hAnsiTheme="majorHAnsi" w:cstheme="majorHAnsi"/>
          <w:bCs/>
        </w:rPr>
        <w:fldChar w:fldCharType="begin">
          <w:ffData>
            <w:name w:val="Text3"/>
            <w:enabled/>
            <w:calcOnExit w:val="0"/>
            <w:textInput/>
          </w:ffData>
        </w:fldChar>
      </w:r>
      <w:r w:rsidRPr="009879F1">
        <w:rPr>
          <w:rFonts w:asciiTheme="majorHAnsi" w:hAnsiTheme="majorHAnsi" w:cstheme="majorHAnsi"/>
          <w:bCs/>
        </w:rPr>
        <w:instrText xml:space="preserve"> FORMTEXT </w:instrText>
      </w:r>
      <w:r w:rsidRPr="00C427C3">
        <w:rPr>
          <w:rFonts w:asciiTheme="majorHAnsi" w:hAnsiTheme="majorHAnsi" w:cstheme="majorHAnsi"/>
          <w:bCs/>
        </w:rPr>
      </w:r>
      <w:r w:rsidRPr="00C427C3">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C427C3">
        <w:rPr>
          <w:rFonts w:asciiTheme="majorHAnsi" w:hAnsiTheme="majorHAnsi" w:cstheme="majorHAnsi"/>
          <w:bCs/>
        </w:rPr>
        <w:fldChar w:fldCharType="end"/>
      </w:r>
    </w:p>
    <w:p w14:paraId="3034204A" w14:textId="46E5745B" w:rsidR="005C4E66" w:rsidRDefault="005C4E66" w:rsidP="00067F57">
      <w:pPr>
        <w:pStyle w:val="ListParagraph"/>
        <w:widowControl/>
        <w:autoSpaceDE/>
        <w:autoSpaceDN/>
        <w:ind w:left="360" w:firstLine="86"/>
        <w:contextualSpacing/>
        <w:rPr>
          <w:rFonts w:asciiTheme="majorHAnsi" w:hAnsiTheme="majorHAnsi" w:cstheme="majorHAnsi"/>
          <w:bCs/>
        </w:rPr>
      </w:pPr>
    </w:p>
    <w:p w14:paraId="6BADA77D" w14:textId="4274F15E" w:rsidR="005C4E66" w:rsidRDefault="005C4E66" w:rsidP="00607214">
      <w:pPr>
        <w:pStyle w:val="ListParagraph"/>
        <w:widowControl/>
        <w:tabs>
          <w:tab w:val="left" w:pos="1080"/>
        </w:tabs>
        <w:autoSpaceDE/>
        <w:autoSpaceDN/>
        <w:ind w:left="993" w:hanging="547"/>
        <w:contextualSpacing/>
        <w:rPr>
          <w:rFonts w:asciiTheme="majorHAnsi" w:hAnsiTheme="majorHAnsi" w:cstheme="majorHAnsi"/>
          <w:bCs/>
        </w:rPr>
      </w:pPr>
      <w:r>
        <w:rPr>
          <w:rFonts w:asciiTheme="majorHAnsi" w:hAnsiTheme="majorHAnsi" w:cstheme="majorHAnsi"/>
          <w:bCs/>
        </w:rPr>
        <w:t>13c)</w:t>
      </w:r>
      <w:r w:rsidR="008E293F">
        <w:rPr>
          <w:rFonts w:asciiTheme="majorHAnsi" w:hAnsiTheme="majorHAnsi" w:cstheme="majorHAnsi"/>
          <w:bCs/>
        </w:rPr>
        <w:tab/>
      </w:r>
      <w:r>
        <w:rPr>
          <w:rFonts w:asciiTheme="majorHAnsi" w:hAnsiTheme="majorHAnsi" w:cstheme="majorHAnsi"/>
          <w:bCs/>
        </w:rPr>
        <w:t xml:space="preserve">Supportive Services and Needs-Related Payments must be provided consistent with local policies.  Discuss any plans under consideration to revise current policies to address anticipated participant need in light of the COVID-19 </w:t>
      </w:r>
      <w:r w:rsidR="00373714">
        <w:rPr>
          <w:rFonts w:asciiTheme="majorHAnsi" w:hAnsiTheme="majorHAnsi" w:cstheme="majorHAnsi"/>
          <w:bCs/>
        </w:rPr>
        <w:t>pandemic.</w:t>
      </w:r>
    </w:p>
    <w:p w14:paraId="5F0AB094" w14:textId="68B4CCA2" w:rsidR="00373714" w:rsidRDefault="00373714" w:rsidP="00607214">
      <w:pPr>
        <w:pStyle w:val="ListParagraph"/>
        <w:widowControl/>
        <w:autoSpaceDE/>
        <w:autoSpaceDN/>
        <w:ind w:left="994"/>
        <w:contextualSpacing/>
        <w:rPr>
          <w:rFonts w:asciiTheme="majorHAnsi" w:hAnsiTheme="majorHAnsi" w:cstheme="majorHAnsi"/>
          <w:bCs/>
        </w:rPr>
      </w:pPr>
      <w:r w:rsidRPr="00C427C3">
        <w:rPr>
          <w:rFonts w:asciiTheme="majorHAnsi" w:hAnsiTheme="majorHAnsi" w:cstheme="majorHAnsi"/>
          <w:bCs/>
        </w:rPr>
        <w:fldChar w:fldCharType="begin">
          <w:ffData>
            <w:name w:val="Text3"/>
            <w:enabled/>
            <w:calcOnExit w:val="0"/>
            <w:textInput/>
          </w:ffData>
        </w:fldChar>
      </w:r>
      <w:r w:rsidRPr="009879F1">
        <w:rPr>
          <w:rFonts w:asciiTheme="majorHAnsi" w:hAnsiTheme="majorHAnsi" w:cstheme="majorHAnsi"/>
          <w:bCs/>
        </w:rPr>
        <w:instrText xml:space="preserve"> FORMTEXT </w:instrText>
      </w:r>
      <w:r w:rsidRPr="00C427C3">
        <w:rPr>
          <w:rFonts w:asciiTheme="majorHAnsi" w:hAnsiTheme="majorHAnsi" w:cstheme="majorHAnsi"/>
          <w:bCs/>
        </w:rPr>
      </w:r>
      <w:r w:rsidRPr="00C427C3">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C427C3">
        <w:rPr>
          <w:rFonts w:asciiTheme="majorHAnsi" w:hAnsiTheme="majorHAnsi" w:cstheme="majorHAnsi"/>
          <w:bCs/>
        </w:rPr>
        <w:fldChar w:fldCharType="end"/>
      </w:r>
    </w:p>
    <w:p w14:paraId="3028A821" w14:textId="77777777" w:rsidR="004C4DE3" w:rsidRPr="009879F1" w:rsidRDefault="004C4DE3" w:rsidP="008B5064">
      <w:pPr>
        <w:pStyle w:val="ListParagraph"/>
        <w:widowControl/>
        <w:autoSpaceDE/>
        <w:autoSpaceDN/>
        <w:ind w:left="360"/>
        <w:contextualSpacing/>
        <w:rPr>
          <w:rFonts w:asciiTheme="majorHAnsi" w:hAnsiTheme="majorHAnsi" w:cstheme="majorHAnsi"/>
          <w:bCs/>
        </w:rPr>
      </w:pPr>
    </w:p>
    <w:p w14:paraId="7A082FFB" w14:textId="535BD07B" w:rsidR="004C4DE3" w:rsidRPr="006F1359" w:rsidRDefault="004C4DE3" w:rsidP="00207E06">
      <w:pPr>
        <w:pStyle w:val="ListParagraph"/>
        <w:widowControl/>
        <w:numPr>
          <w:ilvl w:val="0"/>
          <w:numId w:val="4"/>
        </w:numPr>
        <w:autoSpaceDE/>
        <w:autoSpaceDN/>
        <w:ind w:left="446" w:hanging="446"/>
        <w:contextualSpacing/>
        <w:rPr>
          <w:rFonts w:asciiTheme="majorHAnsi" w:hAnsiTheme="majorHAnsi" w:cstheme="majorHAnsi"/>
        </w:rPr>
      </w:pPr>
      <w:r w:rsidRPr="008B5064">
        <w:rPr>
          <w:rFonts w:asciiTheme="majorHAnsi" w:hAnsiTheme="majorHAnsi" w:cstheme="majorHAnsi"/>
          <w:u w:val="single"/>
        </w:rPr>
        <w:t>Permanent Employment Placement Services</w:t>
      </w:r>
      <w:r w:rsidRPr="006F1359">
        <w:rPr>
          <w:rFonts w:asciiTheme="majorHAnsi" w:hAnsiTheme="majorHAnsi" w:cstheme="majorHAnsi"/>
        </w:rPr>
        <w:t xml:space="preserve">:  </w:t>
      </w:r>
      <w:r w:rsidR="0093794D">
        <w:rPr>
          <w:rFonts w:asciiTheme="majorHAnsi" w:hAnsiTheme="majorHAnsi" w:cstheme="majorHAnsi"/>
        </w:rPr>
        <w:t>Discuss w</w:t>
      </w:r>
      <w:r w:rsidR="00A66098" w:rsidRPr="006F1359">
        <w:rPr>
          <w:rFonts w:asciiTheme="majorHAnsi" w:hAnsiTheme="majorHAnsi" w:cstheme="majorHAnsi"/>
        </w:rPr>
        <w:t>hat services will be provided to assist participa</w:t>
      </w:r>
      <w:r w:rsidR="00C32416">
        <w:rPr>
          <w:rFonts w:asciiTheme="majorHAnsi" w:hAnsiTheme="majorHAnsi" w:cstheme="majorHAnsi"/>
        </w:rPr>
        <w:t>nts</w:t>
      </w:r>
      <w:r w:rsidR="00A66098" w:rsidRPr="006F1359">
        <w:rPr>
          <w:rFonts w:asciiTheme="majorHAnsi" w:hAnsiTheme="majorHAnsi" w:cstheme="majorHAnsi"/>
        </w:rPr>
        <w:t xml:space="preserve"> in gaining employment or reemployment</w:t>
      </w:r>
      <w:r w:rsidR="006F1359">
        <w:rPr>
          <w:rFonts w:asciiTheme="majorHAnsi" w:hAnsiTheme="majorHAnsi" w:cstheme="majorHAnsi"/>
        </w:rPr>
        <w:t xml:space="preserve"> </w:t>
      </w:r>
      <w:r w:rsidR="006F1359" w:rsidRPr="006F1359">
        <w:rPr>
          <w:rFonts w:asciiTheme="majorHAnsi" w:hAnsiTheme="majorHAnsi" w:cstheme="majorHAnsi"/>
        </w:rPr>
        <w:t xml:space="preserve">and how these services </w:t>
      </w:r>
      <w:r w:rsidR="0093794D">
        <w:rPr>
          <w:rFonts w:asciiTheme="majorHAnsi" w:hAnsiTheme="majorHAnsi" w:cstheme="majorHAnsi"/>
        </w:rPr>
        <w:t xml:space="preserve">will </w:t>
      </w:r>
      <w:r w:rsidR="006F1359" w:rsidRPr="006F1359">
        <w:rPr>
          <w:rFonts w:asciiTheme="majorHAnsi" w:hAnsiTheme="majorHAnsi" w:cstheme="majorHAnsi"/>
        </w:rPr>
        <w:t>assist participants in gaining</w:t>
      </w:r>
      <w:r w:rsidR="00A66098" w:rsidRPr="006F1359">
        <w:rPr>
          <w:rFonts w:asciiTheme="majorHAnsi" w:hAnsiTheme="majorHAnsi" w:cstheme="majorHAnsi"/>
        </w:rPr>
        <w:t xml:space="preserve"> unsubsidized, sustainabl</w:t>
      </w:r>
      <w:r w:rsidR="00C32416">
        <w:rPr>
          <w:rFonts w:asciiTheme="majorHAnsi" w:hAnsiTheme="majorHAnsi" w:cstheme="majorHAnsi"/>
        </w:rPr>
        <w:t>e</w:t>
      </w:r>
      <w:r w:rsidR="006F1359" w:rsidRPr="006F1359">
        <w:rPr>
          <w:rFonts w:asciiTheme="majorHAnsi" w:hAnsiTheme="majorHAnsi" w:cstheme="majorHAnsi"/>
        </w:rPr>
        <w:t xml:space="preserve"> employment in demand occupations.</w:t>
      </w:r>
    </w:p>
    <w:p w14:paraId="1BF309E2" w14:textId="62527D2C" w:rsidR="009879F1" w:rsidRDefault="006F1359" w:rsidP="00067F57">
      <w:pPr>
        <w:widowControl/>
        <w:autoSpaceDE/>
        <w:autoSpaceDN/>
        <w:ind w:left="360" w:firstLine="86"/>
        <w:contextualSpacing/>
        <w:rPr>
          <w:rFonts w:asciiTheme="majorHAnsi" w:hAnsiTheme="majorHAnsi" w:cstheme="majorHAnsi"/>
          <w:bCs/>
        </w:rPr>
      </w:pPr>
      <w:r w:rsidRPr="00C427C3">
        <w:rPr>
          <w:rFonts w:asciiTheme="majorHAnsi" w:hAnsiTheme="majorHAnsi" w:cstheme="majorHAnsi"/>
          <w:bCs/>
        </w:rPr>
        <w:fldChar w:fldCharType="begin">
          <w:ffData>
            <w:name w:val="Text3"/>
            <w:enabled/>
            <w:calcOnExit w:val="0"/>
            <w:textInput/>
          </w:ffData>
        </w:fldChar>
      </w:r>
      <w:r w:rsidRPr="009879F1">
        <w:rPr>
          <w:rFonts w:asciiTheme="majorHAnsi" w:hAnsiTheme="majorHAnsi" w:cstheme="majorHAnsi"/>
          <w:bCs/>
        </w:rPr>
        <w:instrText xml:space="preserve"> FORMTEXT </w:instrText>
      </w:r>
      <w:r w:rsidRPr="00C427C3">
        <w:rPr>
          <w:rFonts w:asciiTheme="majorHAnsi" w:hAnsiTheme="majorHAnsi" w:cstheme="majorHAnsi"/>
          <w:bCs/>
        </w:rPr>
      </w:r>
      <w:r w:rsidRPr="00C427C3">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C427C3">
        <w:rPr>
          <w:rFonts w:asciiTheme="majorHAnsi" w:hAnsiTheme="majorHAnsi" w:cstheme="majorHAnsi"/>
          <w:bCs/>
        </w:rPr>
        <w:fldChar w:fldCharType="end"/>
      </w:r>
    </w:p>
    <w:p w14:paraId="10D64FBD" w14:textId="77777777" w:rsidR="003B3335" w:rsidRPr="008B5064" w:rsidRDefault="003B3335" w:rsidP="008B5064">
      <w:pPr>
        <w:widowControl/>
        <w:autoSpaceDE/>
        <w:autoSpaceDN/>
        <w:ind w:left="360"/>
        <w:contextualSpacing/>
        <w:rPr>
          <w:rFonts w:asciiTheme="majorHAnsi" w:hAnsiTheme="majorHAnsi" w:cstheme="majorHAnsi"/>
          <w:bCs/>
        </w:rPr>
      </w:pPr>
    </w:p>
    <w:p w14:paraId="2F536F8A" w14:textId="005365AD" w:rsidR="008163B4" w:rsidRDefault="008163B4" w:rsidP="00207E06">
      <w:pPr>
        <w:pStyle w:val="ListParagraph"/>
        <w:widowControl/>
        <w:numPr>
          <w:ilvl w:val="0"/>
          <w:numId w:val="4"/>
        </w:numPr>
        <w:autoSpaceDE/>
        <w:autoSpaceDN/>
        <w:ind w:left="446" w:hanging="446"/>
        <w:contextualSpacing/>
        <w:rPr>
          <w:rFonts w:asciiTheme="majorHAnsi" w:hAnsiTheme="majorHAnsi" w:cstheme="majorHAnsi"/>
          <w:bCs/>
        </w:rPr>
      </w:pPr>
      <w:r w:rsidRPr="00704F10">
        <w:rPr>
          <w:rFonts w:asciiTheme="majorHAnsi" w:hAnsiTheme="majorHAnsi" w:cstheme="majorHAnsi"/>
          <w:bCs/>
          <w:u w:val="single"/>
        </w:rPr>
        <w:t>Project Oversight</w:t>
      </w:r>
      <w:r>
        <w:rPr>
          <w:rFonts w:asciiTheme="majorHAnsi" w:hAnsiTheme="majorHAnsi" w:cstheme="majorHAnsi"/>
          <w:bCs/>
          <w:u w:val="single"/>
        </w:rPr>
        <w:t xml:space="preserve">, </w:t>
      </w:r>
      <w:r w:rsidRPr="00704F10">
        <w:rPr>
          <w:rFonts w:asciiTheme="majorHAnsi" w:hAnsiTheme="majorHAnsi" w:cstheme="majorHAnsi"/>
          <w:bCs/>
          <w:u w:val="single"/>
        </w:rPr>
        <w:t>Management</w:t>
      </w:r>
      <w:r>
        <w:rPr>
          <w:rFonts w:asciiTheme="majorHAnsi" w:hAnsiTheme="majorHAnsi" w:cstheme="majorHAnsi"/>
          <w:bCs/>
          <w:u w:val="single"/>
        </w:rPr>
        <w:t xml:space="preserve"> and Monitoring</w:t>
      </w:r>
      <w:r w:rsidRPr="00704F10">
        <w:rPr>
          <w:rFonts w:asciiTheme="majorHAnsi" w:hAnsiTheme="majorHAnsi" w:cstheme="majorHAnsi"/>
          <w:bCs/>
        </w:rPr>
        <w:t xml:space="preserve">:  Describe </w:t>
      </w:r>
      <w:r>
        <w:rPr>
          <w:rFonts w:asciiTheme="majorHAnsi" w:hAnsiTheme="majorHAnsi" w:cstheme="majorHAnsi"/>
          <w:bCs/>
        </w:rPr>
        <w:t xml:space="preserve">the day-to-day </w:t>
      </w:r>
      <w:r w:rsidRPr="00704F10">
        <w:rPr>
          <w:rFonts w:asciiTheme="majorHAnsi" w:hAnsiTheme="majorHAnsi" w:cstheme="majorHAnsi"/>
          <w:bCs/>
        </w:rPr>
        <w:t>oversight and management of the project including</w:t>
      </w:r>
      <w:r>
        <w:rPr>
          <w:rFonts w:asciiTheme="majorHAnsi" w:hAnsiTheme="majorHAnsi" w:cstheme="majorHAnsi"/>
          <w:bCs/>
        </w:rPr>
        <w:t>:</w:t>
      </w:r>
    </w:p>
    <w:p w14:paraId="0D216651" w14:textId="197615F5" w:rsidR="00690AC1" w:rsidRDefault="00690AC1" w:rsidP="00690AC1">
      <w:pPr>
        <w:pStyle w:val="ListParagraph"/>
        <w:widowControl/>
        <w:numPr>
          <w:ilvl w:val="1"/>
          <w:numId w:val="4"/>
        </w:numPr>
        <w:autoSpaceDE/>
        <w:autoSpaceDN/>
        <w:contextualSpacing/>
        <w:rPr>
          <w:rFonts w:asciiTheme="majorHAnsi" w:hAnsiTheme="majorHAnsi" w:cstheme="majorHAnsi"/>
          <w:bCs/>
        </w:rPr>
      </w:pPr>
      <w:r>
        <w:rPr>
          <w:rFonts w:asciiTheme="majorHAnsi" w:hAnsiTheme="majorHAnsi" w:cstheme="majorHAnsi"/>
          <w:bCs/>
        </w:rPr>
        <w:t>T</w:t>
      </w:r>
      <w:r w:rsidRPr="00B83A95">
        <w:rPr>
          <w:rFonts w:asciiTheme="majorHAnsi" w:hAnsiTheme="majorHAnsi" w:cstheme="majorHAnsi"/>
          <w:bCs/>
        </w:rPr>
        <w:t>racking training service attendance and completion</w:t>
      </w:r>
      <w:r w:rsidR="00D061C3">
        <w:rPr>
          <w:rFonts w:asciiTheme="majorHAnsi" w:hAnsiTheme="majorHAnsi" w:cstheme="majorHAnsi"/>
          <w:bCs/>
        </w:rPr>
        <w:t>;</w:t>
      </w:r>
    </w:p>
    <w:p w14:paraId="555EEE7E" w14:textId="62350EC6" w:rsidR="00690AC1" w:rsidRDefault="00690AC1" w:rsidP="00690AC1">
      <w:pPr>
        <w:pStyle w:val="ListParagraph"/>
        <w:widowControl/>
        <w:numPr>
          <w:ilvl w:val="1"/>
          <w:numId w:val="4"/>
        </w:numPr>
        <w:autoSpaceDE/>
        <w:autoSpaceDN/>
        <w:contextualSpacing/>
        <w:rPr>
          <w:rFonts w:asciiTheme="majorHAnsi" w:hAnsiTheme="majorHAnsi" w:cstheme="majorHAnsi"/>
          <w:bCs/>
        </w:rPr>
      </w:pPr>
      <w:r>
        <w:rPr>
          <w:rFonts w:asciiTheme="majorHAnsi" w:hAnsiTheme="majorHAnsi" w:cstheme="majorHAnsi"/>
          <w:bCs/>
        </w:rPr>
        <w:t>Tracking</w:t>
      </w:r>
      <w:r w:rsidRPr="00E71D6B">
        <w:rPr>
          <w:rFonts w:asciiTheme="majorHAnsi" w:hAnsiTheme="majorHAnsi" w:cstheme="majorHAnsi"/>
          <w:bCs/>
        </w:rPr>
        <w:t xml:space="preserve"> work</w:t>
      </w:r>
      <w:r>
        <w:rPr>
          <w:rFonts w:asciiTheme="majorHAnsi" w:hAnsiTheme="majorHAnsi" w:cstheme="majorHAnsi"/>
          <w:bCs/>
        </w:rPr>
        <w:t>-</w:t>
      </w:r>
      <w:r w:rsidRPr="00E71D6B">
        <w:rPr>
          <w:rFonts w:asciiTheme="majorHAnsi" w:hAnsiTheme="majorHAnsi" w:cstheme="majorHAnsi"/>
          <w:bCs/>
        </w:rPr>
        <w:t xml:space="preserve">based </w:t>
      </w:r>
      <w:r>
        <w:rPr>
          <w:rFonts w:asciiTheme="majorHAnsi" w:hAnsiTheme="majorHAnsi" w:cstheme="majorHAnsi"/>
          <w:bCs/>
        </w:rPr>
        <w:t>training</w:t>
      </w:r>
      <w:r w:rsidRPr="00E71D6B">
        <w:rPr>
          <w:rFonts w:asciiTheme="majorHAnsi" w:hAnsiTheme="majorHAnsi" w:cstheme="majorHAnsi"/>
          <w:bCs/>
        </w:rPr>
        <w:t xml:space="preserve"> and/or disaster relief employment</w:t>
      </w:r>
      <w:r w:rsidR="00D061C3">
        <w:rPr>
          <w:rFonts w:asciiTheme="majorHAnsi" w:hAnsiTheme="majorHAnsi" w:cstheme="majorHAnsi"/>
          <w:bCs/>
        </w:rPr>
        <w:t>:</w:t>
      </w:r>
    </w:p>
    <w:p w14:paraId="35F03309" w14:textId="77777777" w:rsidR="00690AC1" w:rsidRDefault="00690AC1" w:rsidP="00D061C3">
      <w:pPr>
        <w:pStyle w:val="ListParagraph"/>
        <w:widowControl/>
        <w:numPr>
          <w:ilvl w:val="2"/>
          <w:numId w:val="4"/>
        </w:numPr>
        <w:autoSpaceDE/>
        <w:autoSpaceDN/>
        <w:ind w:left="1800"/>
        <w:contextualSpacing/>
        <w:rPr>
          <w:rFonts w:asciiTheme="majorHAnsi" w:hAnsiTheme="majorHAnsi" w:cstheme="majorHAnsi"/>
          <w:bCs/>
        </w:rPr>
      </w:pPr>
      <w:r>
        <w:rPr>
          <w:rFonts w:asciiTheme="majorHAnsi" w:hAnsiTheme="majorHAnsi" w:cstheme="majorHAnsi"/>
          <w:bCs/>
        </w:rPr>
        <w:t>Evaluating worksites and establishing a worksite agreement per labor standards;</w:t>
      </w:r>
    </w:p>
    <w:p w14:paraId="5AE2C340" w14:textId="77777777" w:rsidR="00690AC1" w:rsidRDefault="00690AC1" w:rsidP="00D061C3">
      <w:pPr>
        <w:pStyle w:val="ListParagraph"/>
        <w:widowControl/>
        <w:numPr>
          <w:ilvl w:val="2"/>
          <w:numId w:val="4"/>
        </w:numPr>
        <w:autoSpaceDE/>
        <w:autoSpaceDN/>
        <w:ind w:left="1800"/>
        <w:contextualSpacing/>
        <w:rPr>
          <w:rFonts w:asciiTheme="majorHAnsi" w:hAnsiTheme="majorHAnsi" w:cstheme="majorHAnsi"/>
          <w:bCs/>
        </w:rPr>
      </w:pPr>
      <w:r>
        <w:rPr>
          <w:rFonts w:asciiTheme="majorHAnsi" w:hAnsiTheme="majorHAnsi" w:cstheme="majorHAnsi"/>
          <w:bCs/>
        </w:rPr>
        <w:t>A</w:t>
      </w:r>
      <w:r w:rsidRPr="00E71D6B">
        <w:rPr>
          <w:rFonts w:asciiTheme="majorHAnsi" w:hAnsiTheme="majorHAnsi" w:cstheme="majorHAnsi"/>
          <w:bCs/>
        </w:rPr>
        <w:t>ddressing any work-related issues/problems</w:t>
      </w:r>
      <w:r>
        <w:rPr>
          <w:rFonts w:asciiTheme="majorHAnsi" w:hAnsiTheme="majorHAnsi" w:cstheme="majorHAnsi"/>
          <w:bCs/>
        </w:rPr>
        <w:t xml:space="preserve"> with either the worksite or employee;</w:t>
      </w:r>
    </w:p>
    <w:p w14:paraId="48694611" w14:textId="77777777" w:rsidR="00690AC1" w:rsidRPr="00E71D6B" w:rsidRDefault="00690AC1" w:rsidP="00D061C3">
      <w:pPr>
        <w:pStyle w:val="ListParagraph"/>
        <w:widowControl/>
        <w:numPr>
          <w:ilvl w:val="2"/>
          <w:numId w:val="4"/>
        </w:numPr>
        <w:autoSpaceDE/>
        <w:autoSpaceDN/>
        <w:ind w:left="1800"/>
        <w:contextualSpacing/>
        <w:rPr>
          <w:bCs/>
        </w:rPr>
      </w:pPr>
      <w:r w:rsidRPr="00E71D6B">
        <w:rPr>
          <w:rFonts w:asciiTheme="majorHAnsi" w:hAnsiTheme="majorHAnsi" w:cstheme="majorHAnsi"/>
          <w:bCs/>
        </w:rPr>
        <w:t xml:space="preserve">Tracking of participant work hours (for DRE 2,080-hour limit cannot be exceeded for any participant); </w:t>
      </w:r>
    </w:p>
    <w:p w14:paraId="09B1CF86" w14:textId="7DAD55EC" w:rsidR="00690AC1" w:rsidRPr="00D061C3" w:rsidRDefault="00690AC1" w:rsidP="00D061C3">
      <w:pPr>
        <w:pStyle w:val="ListParagraph"/>
        <w:widowControl/>
        <w:numPr>
          <w:ilvl w:val="2"/>
          <w:numId w:val="4"/>
        </w:numPr>
        <w:autoSpaceDE/>
        <w:autoSpaceDN/>
        <w:ind w:left="1800"/>
        <w:contextualSpacing/>
        <w:rPr>
          <w:rFonts w:asciiTheme="majorHAnsi" w:hAnsiTheme="majorHAnsi"/>
          <w:bCs/>
        </w:rPr>
      </w:pPr>
      <w:r w:rsidRPr="00D061C3">
        <w:rPr>
          <w:rFonts w:asciiTheme="majorHAnsi" w:hAnsiTheme="majorHAnsi"/>
        </w:rPr>
        <w:t xml:space="preserve">Reviewing the work being performed at worksites to ensure that work activities are relevant to the training opportunity and that DRE worksites continue to </w:t>
      </w:r>
      <w:r w:rsidRPr="00D061C3">
        <w:rPr>
          <w:rFonts w:asciiTheme="majorHAnsi" w:hAnsiTheme="majorHAnsi"/>
        </w:rPr>
        <w:lastRenderedPageBreak/>
        <w:t xml:space="preserve">perform work related to the disaster and NOT ongoing maintenance or improvements; </w:t>
      </w:r>
      <w:r w:rsidR="00D061C3" w:rsidRPr="00D061C3">
        <w:rPr>
          <w:rFonts w:asciiTheme="majorHAnsi" w:hAnsiTheme="majorHAnsi"/>
        </w:rPr>
        <w:t>and</w:t>
      </w:r>
    </w:p>
    <w:p w14:paraId="00A2BFCD" w14:textId="643A925E" w:rsidR="00373714" w:rsidRPr="00D061C3" w:rsidRDefault="00373714" w:rsidP="00D061C3">
      <w:pPr>
        <w:pStyle w:val="ListParagraph"/>
        <w:widowControl/>
        <w:numPr>
          <w:ilvl w:val="2"/>
          <w:numId w:val="4"/>
        </w:numPr>
        <w:autoSpaceDE/>
        <w:autoSpaceDN/>
        <w:ind w:left="1800"/>
        <w:contextualSpacing/>
        <w:rPr>
          <w:rFonts w:asciiTheme="majorHAnsi" w:hAnsiTheme="majorHAnsi"/>
          <w:bCs/>
        </w:rPr>
      </w:pPr>
      <w:r w:rsidRPr="00D061C3">
        <w:rPr>
          <w:rFonts w:asciiTheme="majorHAnsi" w:hAnsiTheme="majorHAnsi"/>
        </w:rPr>
        <w:t>Observing worksite safety in terms of workers and supervisors following CDC and local Health Department requirements related to COVID-19 health and safety precautions.</w:t>
      </w:r>
    </w:p>
    <w:p w14:paraId="0572F6E3" w14:textId="77777777" w:rsidR="00690AC1" w:rsidRPr="00D061C3" w:rsidRDefault="00690AC1" w:rsidP="00690AC1">
      <w:pPr>
        <w:pStyle w:val="ListParagraph"/>
        <w:widowControl/>
        <w:numPr>
          <w:ilvl w:val="1"/>
          <w:numId w:val="4"/>
        </w:numPr>
        <w:autoSpaceDE/>
        <w:autoSpaceDN/>
        <w:contextualSpacing/>
        <w:rPr>
          <w:rFonts w:asciiTheme="majorHAnsi" w:hAnsiTheme="majorHAnsi"/>
          <w:bCs/>
        </w:rPr>
      </w:pPr>
      <w:r w:rsidRPr="00D061C3">
        <w:rPr>
          <w:rFonts w:asciiTheme="majorHAnsi" w:hAnsiTheme="majorHAnsi"/>
        </w:rPr>
        <w:t>Reviewing actual-to-planned performance in terms of expenditures, number of participants in training, number of participants at worksites, work progress, etc. and making adjustments as necessary;</w:t>
      </w:r>
    </w:p>
    <w:p w14:paraId="26762694" w14:textId="77777777" w:rsidR="00690AC1" w:rsidRPr="00D061C3" w:rsidRDefault="00690AC1" w:rsidP="00690AC1">
      <w:pPr>
        <w:pStyle w:val="ListParagraph"/>
        <w:widowControl/>
        <w:numPr>
          <w:ilvl w:val="1"/>
          <w:numId w:val="4"/>
        </w:numPr>
        <w:autoSpaceDE/>
        <w:autoSpaceDN/>
        <w:contextualSpacing/>
        <w:rPr>
          <w:rFonts w:asciiTheme="majorHAnsi" w:hAnsiTheme="majorHAnsi"/>
          <w:bCs/>
        </w:rPr>
      </w:pPr>
      <w:r w:rsidRPr="00D061C3">
        <w:rPr>
          <w:rFonts w:asciiTheme="majorHAnsi" w:hAnsiTheme="majorHAnsi"/>
        </w:rPr>
        <w:t xml:space="preserve">Oversight of contractors including contracted worksite placement; </w:t>
      </w:r>
    </w:p>
    <w:p w14:paraId="1DB2B384" w14:textId="77777777" w:rsidR="00690AC1" w:rsidRPr="00D061C3" w:rsidRDefault="00690AC1" w:rsidP="00690AC1">
      <w:pPr>
        <w:pStyle w:val="ListParagraph"/>
        <w:widowControl/>
        <w:numPr>
          <w:ilvl w:val="1"/>
          <w:numId w:val="4"/>
        </w:numPr>
        <w:autoSpaceDE/>
        <w:autoSpaceDN/>
        <w:contextualSpacing/>
        <w:rPr>
          <w:rFonts w:asciiTheme="majorHAnsi" w:hAnsiTheme="majorHAnsi"/>
          <w:bCs/>
        </w:rPr>
      </w:pPr>
      <w:r w:rsidRPr="00D061C3">
        <w:rPr>
          <w:rFonts w:asciiTheme="majorHAnsi" w:hAnsiTheme="majorHAnsi"/>
        </w:rPr>
        <w:t>Monitoring of grant, including worksites; and</w:t>
      </w:r>
    </w:p>
    <w:p w14:paraId="6B9D87D2" w14:textId="77777777" w:rsidR="00690AC1" w:rsidRPr="00D061C3" w:rsidRDefault="00690AC1" w:rsidP="00690AC1">
      <w:pPr>
        <w:pStyle w:val="ListParagraph"/>
        <w:widowControl/>
        <w:numPr>
          <w:ilvl w:val="1"/>
          <w:numId w:val="4"/>
        </w:numPr>
        <w:autoSpaceDE/>
        <w:autoSpaceDN/>
        <w:contextualSpacing/>
        <w:rPr>
          <w:rFonts w:asciiTheme="majorHAnsi" w:hAnsiTheme="majorHAnsi"/>
          <w:bCs/>
        </w:rPr>
      </w:pPr>
      <w:r w:rsidRPr="00D061C3">
        <w:rPr>
          <w:rFonts w:asciiTheme="majorHAnsi" w:hAnsiTheme="majorHAnsi"/>
        </w:rPr>
        <w:t>The development and implementation of corrective action plans as appropriate.</w:t>
      </w:r>
    </w:p>
    <w:p w14:paraId="15707E53" w14:textId="34766FA1" w:rsidR="00690AC1" w:rsidRDefault="00690AC1" w:rsidP="00D061C3">
      <w:pPr>
        <w:pStyle w:val="ListParagraph"/>
        <w:keepNext/>
        <w:keepLines/>
        <w:ind w:left="1080"/>
        <w:rPr>
          <w:rFonts w:asciiTheme="majorHAnsi" w:hAnsiTheme="majorHAnsi" w:cstheme="majorHAnsi"/>
          <w:bCs/>
        </w:rPr>
      </w:pPr>
      <w:r w:rsidRPr="00290E7C">
        <w:rPr>
          <w:rFonts w:asciiTheme="majorHAnsi" w:hAnsiTheme="majorHAnsi" w:cstheme="majorHAnsi"/>
          <w:bCs/>
        </w:rPr>
        <w:fldChar w:fldCharType="begin">
          <w:ffData>
            <w:name w:val="Text3"/>
            <w:enabled/>
            <w:calcOnExit w:val="0"/>
            <w:textInput/>
          </w:ffData>
        </w:fldChar>
      </w:r>
      <w:r w:rsidRPr="00290E7C">
        <w:rPr>
          <w:rFonts w:asciiTheme="majorHAnsi" w:hAnsiTheme="majorHAnsi" w:cstheme="majorHAnsi"/>
          <w:bCs/>
        </w:rPr>
        <w:instrText xml:space="preserve"> FORMTEXT </w:instrText>
      </w:r>
      <w:r w:rsidRPr="00290E7C">
        <w:rPr>
          <w:rFonts w:asciiTheme="majorHAnsi" w:hAnsiTheme="majorHAnsi" w:cstheme="majorHAnsi"/>
          <w:bCs/>
        </w:rPr>
      </w:r>
      <w:r w:rsidRPr="00290E7C">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290E7C">
        <w:rPr>
          <w:rFonts w:asciiTheme="majorHAnsi" w:hAnsiTheme="majorHAnsi" w:cstheme="majorHAnsi"/>
          <w:bCs/>
        </w:rPr>
        <w:fldChar w:fldCharType="end"/>
      </w:r>
    </w:p>
    <w:p w14:paraId="73938E0B" w14:textId="77777777" w:rsidR="00E33924" w:rsidRPr="00690AC1" w:rsidRDefault="00E33924" w:rsidP="00690AC1">
      <w:pPr>
        <w:widowControl/>
        <w:autoSpaceDE/>
        <w:autoSpaceDN/>
        <w:contextualSpacing/>
        <w:rPr>
          <w:rFonts w:asciiTheme="majorHAnsi" w:hAnsiTheme="majorHAnsi" w:cstheme="majorHAnsi"/>
          <w:bCs/>
        </w:rPr>
      </w:pPr>
    </w:p>
    <w:p w14:paraId="5DE6B560" w14:textId="69A73C84" w:rsidR="00BB2292" w:rsidRDefault="00E33924" w:rsidP="007B0FC3">
      <w:pPr>
        <w:pStyle w:val="ListParagraph"/>
        <w:keepNext/>
        <w:keepLines/>
        <w:widowControl/>
        <w:numPr>
          <w:ilvl w:val="0"/>
          <w:numId w:val="4"/>
        </w:numPr>
        <w:autoSpaceDE/>
        <w:autoSpaceDN/>
        <w:ind w:left="446" w:hanging="446"/>
        <w:contextualSpacing/>
        <w:rPr>
          <w:rFonts w:asciiTheme="majorHAnsi" w:hAnsiTheme="majorHAnsi" w:cstheme="majorHAnsi"/>
        </w:rPr>
      </w:pPr>
      <w:r w:rsidRPr="00BB2292">
        <w:rPr>
          <w:rFonts w:asciiTheme="majorHAnsi" w:hAnsiTheme="majorHAnsi" w:cstheme="majorHAnsi"/>
          <w:u w:val="single"/>
        </w:rPr>
        <w:t>Project Implementation Plan and Timelin</w:t>
      </w:r>
      <w:r w:rsidR="0083630C" w:rsidRPr="00BB2292">
        <w:rPr>
          <w:rFonts w:asciiTheme="majorHAnsi" w:hAnsiTheme="majorHAnsi" w:cstheme="majorHAnsi"/>
          <w:u w:val="single"/>
        </w:rPr>
        <w:t>e</w:t>
      </w:r>
      <w:r w:rsidR="00BB2292">
        <w:rPr>
          <w:rFonts w:asciiTheme="majorHAnsi" w:hAnsiTheme="majorHAnsi" w:cstheme="majorHAnsi"/>
        </w:rPr>
        <w:t>:  Provide adequate detail to show the various major activities that will be undertaken to start</w:t>
      </w:r>
      <w:r w:rsidR="0042627A">
        <w:rPr>
          <w:rFonts w:asciiTheme="majorHAnsi" w:hAnsiTheme="majorHAnsi" w:cstheme="majorHAnsi"/>
        </w:rPr>
        <w:t xml:space="preserve"> </w:t>
      </w:r>
      <w:r w:rsidR="00BB2292">
        <w:rPr>
          <w:rFonts w:asciiTheme="majorHAnsi" w:hAnsiTheme="majorHAnsi" w:cstheme="majorHAnsi"/>
        </w:rPr>
        <w:t xml:space="preserve">up/implement and manage the project(s).  </w:t>
      </w:r>
      <w:r w:rsidR="00BB2292" w:rsidRPr="00BB2292">
        <w:rPr>
          <w:rFonts w:asciiTheme="majorHAnsi" w:hAnsiTheme="majorHAnsi" w:cstheme="majorHAnsi"/>
        </w:rPr>
        <w:t>(</w:t>
      </w:r>
      <w:r w:rsidR="00BB2292" w:rsidRPr="00BB2292">
        <w:rPr>
          <w:rFonts w:asciiTheme="majorHAnsi" w:hAnsiTheme="majorHAnsi" w:cstheme="majorHAnsi"/>
          <w:iCs/>
        </w:rPr>
        <w:t>If an activity is specifically related to DR or ER identify as such</w:t>
      </w:r>
      <w:r w:rsidR="00BB2292">
        <w:rPr>
          <w:rFonts w:asciiTheme="majorHAnsi" w:hAnsiTheme="majorHAnsi" w:cstheme="majorHAnsi"/>
          <w:iCs/>
        </w:rPr>
        <w:t>.</w:t>
      </w:r>
      <w:r w:rsidR="00BB2292" w:rsidRPr="00BB2292">
        <w:rPr>
          <w:rFonts w:asciiTheme="majorHAnsi" w:hAnsiTheme="majorHAnsi" w:cstheme="majorHAnsi"/>
          <w:iCs/>
        </w:rPr>
        <w:t>)</w:t>
      </w:r>
    </w:p>
    <w:p w14:paraId="30BD4DA0" w14:textId="1B105DAF" w:rsidR="00E33924" w:rsidRPr="00BB2292" w:rsidRDefault="00BB2292" w:rsidP="00BB2292">
      <w:pPr>
        <w:pStyle w:val="ListParagraph"/>
        <w:keepNext/>
        <w:keepLines/>
        <w:widowControl/>
        <w:autoSpaceDE/>
        <w:autoSpaceDN/>
        <w:ind w:left="360"/>
        <w:contextualSpacing/>
        <w:rPr>
          <w:rFonts w:asciiTheme="majorHAnsi" w:hAnsiTheme="majorHAnsi" w:cstheme="majorHAnsi"/>
        </w:rPr>
      </w:pPr>
      <w:r w:rsidRPr="00BB2292">
        <w:rPr>
          <w:rFonts w:asciiTheme="majorHAnsi" w:hAnsiTheme="majorHAnsi" w:cstheme="majorHAnsi"/>
        </w:rPr>
        <w:t xml:space="preserve"> </w:t>
      </w:r>
    </w:p>
    <w:p w14:paraId="6957CC36" w14:textId="372D2141" w:rsidR="00E33924" w:rsidRPr="00BB2292" w:rsidRDefault="00BB2292" w:rsidP="00BB2292">
      <w:pPr>
        <w:pStyle w:val="ListParagraph"/>
        <w:keepNext/>
        <w:keepLines/>
        <w:rPr>
          <w:rFonts w:asciiTheme="majorHAnsi" w:hAnsiTheme="majorHAnsi" w:cstheme="majorHAnsi"/>
          <w:i/>
          <w:iCs/>
        </w:rPr>
      </w:pPr>
      <w:r w:rsidRPr="00BB2292">
        <w:rPr>
          <w:rFonts w:asciiTheme="majorHAnsi" w:hAnsiTheme="majorHAnsi" w:cstheme="majorHAnsi"/>
          <w:i/>
          <w:iCs/>
        </w:rPr>
        <w:t>(</w:t>
      </w:r>
      <w:r w:rsidR="00ED5824">
        <w:rPr>
          <w:rFonts w:asciiTheme="majorHAnsi" w:hAnsiTheme="majorHAnsi" w:cstheme="majorHAnsi"/>
          <w:i/>
          <w:iCs/>
        </w:rPr>
        <w:t>add</w:t>
      </w:r>
      <w:r w:rsidRPr="00BB2292">
        <w:rPr>
          <w:rFonts w:asciiTheme="majorHAnsi" w:hAnsiTheme="majorHAnsi" w:cstheme="majorHAnsi"/>
          <w:i/>
          <w:iCs/>
        </w:rPr>
        <w:t xml:space="preserve"> </w:t>
      </w:r>
      <w:r w:rsidR="00821B99">
        <w:rPr>
          <w:rFonts w:asciiTheme="majorHAnsi" w:hAnsiTheme="majorHAnsi" w:cstheme="majorHAnsi"/>
          <w:i/>
          <w:iCs/>
        </w:rPr>
        <w:t xml:space="preserve">an </w:t>
      </w:r>
      <w:r w:rsidRPr="00BB2292">
        <w:rPr>
          <w:rFonts w:asciiTheme="majorHAnsi" w:hAnsiTheme="majorHAnsi" w:cstheme="majorHAnsi"/>
          <w:i/>
          <w:iCs/>
        </w:rPr>
        <w:t xml:space="preserve">additional </w:t>
      </w:r>
      <w:r w:rsidR="00E937CF">
        <w:rPr>
          <w:rFonts w:asciiTheme="majorHAnsi" w:hAnsiTheme="majorHAnsi" w:cstheme="majorHAnsi"/>
          <w:i/>
          <w:iCs/>
        </w:rPr>
        <w:t>page</w:t>
      </w:r>
      <w:r w:rsidRPr="00BB2292">
        <w:rPr>
          <w:rFonts w:asciiTheme="majorHAnsi" w:hAnsiTheme="majorHAnsi" w:cstheme="majorHAnsi"/>
          <w:i/>
          <w:iCs/>
        </w:rPr>
        <w:t xml:space="preserve"> as needed)  </w:t>
      </w:r>
    </w:p>
    <w:tbl>
      <w:tblPr>
        <w:tblStyle w:val="TableGrid"/>
        <w:tblW w:w="9355" w:type="dxa"/>
        <w:tblLook w:val="04A0" w:firstRow="1" w:lastRow="0" w:firstColumn="1" w:lastColumn="0" w:noHBand="0" w:noVBand="1"/>
      </w:tblPr>
      <w:tblGrid>
        <w:gridCol w:w="2515"/>
        <w:gridCol w:w="6840"/>
      </w:tblGrid>
      <w:tr w:rsidR="00E33924" w:rsidRPr="00704F10" w14:paraId="5F9F1265" w14:textId="77777777" w:rsidTr="00CB4F61">
        <w:tc>
          <w:tcPr>
            <w:tcW w:w="2515" w:type="dxa"/>
          </w:tcPr>
          <w:p w14:paraId="684232B2" w14:textId="77777777" w:rsidR="00E33924" w:rsidRPr="00704F10" w:rsidRDefault="00E33924" w:rsidP="00D438BB">
            <w:pPr>
              <w:keepNext/>
              <w:keepLines/>
              <w:jc w:val="center"/>
              <w:rPr>
                <w:rFonts w:asciiTheme="majorHAnsi" w:hAnsiTheme="majorHAnsi" w:cstheme="majorHAnsi"/>
                <w:b/>
                <w:bCs/>
                <w:sz w:val="22"/>
                <w:szCs w:val="22"/>
              </w:rPr>
            </w:pPr>
            <w:r w:rsidRPr="00704F10">
              <w:rPr>
                <w:rFonts w:asciiTheme="majorHAnsi" w:hAnsiTheme="majorHAnsi" w:cstheme="majorHAnsi"/>
                <w:b/>
                <w:bCs/>
                <w:sz w:val="22"/>
                <w:szCs w:val="22"/>
              </w:rPr>
              <w:t>Date/Time Period</w:t>
            </w:r>
          </w:p>
        </w:tc>
        <w:tc>
          <w:tcPr>
            <w:tcW w:w="6840" w:type="dxa"/>
          </w:tcPr>
          <w:p w14:paraId="4E9FB2E6" w14:textId="77777777" w:rsidR="00E33924" w:rsidRPr="00704F10" w:rsidRDefault="00E33924" w:rsidP="00D438BB">
            <w:pPr>
              <w:keepNext/>
              <w:keepLines/>
              <w:jc w:val="center"/>
              <w:rPr>
                <w:rFonts w:asciiTheme="majorHAnsi" w:hAnsiTheme="majorHAnsi" w:cstheme="majorHAnsi"/>
                <w:b/>
                <w:bCs/>
                <w:sz w:val="22"/>
                <w:szCs w:val="22"/>
              </w:rPr>
            </w:pPr>
            <w:r w:rsidRPr="00704F10">
              <w:rPr>
                <w:rFonts w:asciiTheme="majorHAnsi" w:hAnsiTheme="majorHAnsi" w:cstheme="majorHAnsi"/>
                <w:b/>
                <w:bCs/>
                <w:sz w:val="22"/>
                <w:szCs w:val="22"/>
              </w:rPr>
              <w:t>Activity</w:t>
            </w:r>
          </w:p>
        </w:tc>
      </w:tr>
      <w:tr w:rsidR="00E33924" w:rsidRPr="00704F10" w14:paraId="4D723AD2" w14:textId="77777777" w:rsidTr="00CB4F61">
        <w:tc>
          <w:tcPr>
            <w:tcW w:w="2515" w:type="dxa"/>
          </w:tcPr>
          <w:p w14:paraId="74919BA8" w14:textId="65E22934" w:rsidR="00E33924" w:rsidRPr="00704F10" w:rsidRDefault="00E33924" w:rsidP="00D438BB">
            <w:pPr>
              <w:rPr>
                <w:rFonts w:asciiTheme="majorHAnsi" w:hAnsiTheme="majorHAnsi" w:cstheme="majorHAnsi"/>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04F10">
              <w:rPr>
                <w:rFonts w:asciiTheme="majorHAnsi" w:hAnsiTheme="majorHAnsi" w:cstheme="majorHAnsi"/>
                <w:bCs/>
              </w:rPr>
              <w:fldChar w:fldCharType="end"/>
            </w:r>
          </w:p>
        </w:tc>
        <w:tc>
          <w:tcPr>
            <w:tcW w:w="6840" w:type="dxa"/>
          </w:tcPr>
          <w:p w14:paraId="110D7C9D" w14:textId="1391F1AC" w:rsidR="00E33924" w:rsidRPr="00704F10" w:rsidRDefault="00E33924" w:rsidP="00D438BB">
            <w:pPr>
              <w:rPr>
                <w:rFonts w:asciiTheme="majorHAnsi" w:hAnsiTheme="majorHAnsi" w:cstheme="majorHAnsi"/>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04F10">
              <w:rPr>
                <w:rFonts w:asciiTheme="majorHAnsi" w:hAnsiTheme="majorHAnsi" w:cstheme="majorHAnsi"/>
                <w:bCs/>
              </w:rPr>
              <w:fldChar w:fldCharType="end"/>
            </w:r>
          </w:p>
        </w:tc>
      </w:tr>
      <w:tr w:rsidR="00E33924" w:rsidRPr="00704F10" w14:paraId="5FF71487" w14:textId="77777777" w:rsidTr="00CB4F61">
        <w:tc>
          <w:tcPr>
            <w:tcW w:w="2515" w:type="dxa"/>
          </w:tcPr>
          <w:p w14:paraId="32477570" w14:textId="2CD80177"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7A7119C8" w14:textId="70C9DD1B"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83630C" w:rsidRPr="00704F10" w14:paraId="6AEBBC9C" w14:textId="77777777" w:rsidTr="00CB4F61">
        <w:tc>
          <w:tcPr>
            <w:tcW w:w="2515" w:type="dxa"/>
          </w:tcPr>
          <w:p w14:paraId="391C2631" w14:textId="6E4FCCA2"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07F20663" w14:textId="36EEA9DF"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83630C" w:rsidRPr="00704F10" w14:paraId="75CF96BE" w14:textId="77777777" w:rsidTr="00CB4F61">
        <w:tc>
          <w:tcPr>
            <w:tcW w:w="2515" w:type="dxa"/>
          </w:tcPr>
          <w:p w14:paraId="70AF92CC" w14:textId="419E2000"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1A9F8C21" w14:textId="79F1BD7B"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83630C" w:rsidRPr="00704F10" w14:paraId="32237441" w14:textId="77777777" w:rsidTr="00CB4F61">
        <w:tc>
          <w:tcPr>
            <w:tcW w:w="2515" w:type="dxa"/>
          </w:tcPr>
          <w:p w14:paraId="37D6DF2D" w14:textId="59C5B6E7"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493C8768" w14:textId="4413AC01"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83630C" w:rsidRPr="00704F10" w14:paraId="75613778" w14:textId="77777777" w:rsidTr="00CB4F61">
        <w:tc>
          <w:tcPr>
            <w:tcW w:w="2515" w:type="dxa"/>
          </w:tcPr>
          <w:p w14:paraId="152FA26E" w14:textId="28671DA5"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5F770E01" w14:textId="051F3792"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83630C" w:rsidRPr="00704F10" w14:paraId="6FA82462" w14:textId="77777777" w:rsidTr="00CB4F61">
        <w:tc>
          <w:tcPr>
            <w:tcW w:w="2515" w:type="dxa"/>
          </w:tcPr>
          <w:p w14:paraId="2D99E125" w14:textId="30728766"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035F074F" w14:textId="6D954F34"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83630C" w:rsidRPr="00704F10" w14:paraId="029E4684" w14:textId="77777777" w:rsidTr="00CB4F61">
        <w:tc>
          <w:tcPr>
            <w:tcW w:w="2515" w:type="dxa"/>
          </w:tcPr>
          <w:p w14:paraId="2088B6C5" w14:textId="3C34A893"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37D85E16" w14:textId="21F7DC27"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83630C" w:rsidRPr="00704F10" w14:paraId="20E7F75C" w14:textId="77777777" w:rsidTr="00CB4F61">
        <w:tc>
          <w:tcPr>
            <w:tcW w:w="2515" w:type="dxa"/>
          </w:tcPr>
          <w:p w14:paraId="0D03E53C" w14:textId="032371B9"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697DF9E0" w14:textId="696C9CC1"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83630C" w:rsidRPr="00704F10" w14:paraId="048D71C0" w14:textId="77777777" w:rsidTr="00CB4F61">
        <w:tc>
          <w:tcPr>
            <w:tcW w:w="2515" w:type="dxa"/>
          </w:tcPr>
          <w:p w14:paraId="7E094BAD" w14:textId="0A0213CA"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45A92216" w14:textId="693C63DF"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83630C" w:rsidRPr="00704F10" w14:paraId="65533CA3" w14:textId="77777777" w:rsidTr="00CB4F61">
        <w:tc>
          <w:tcPr>
            <w:tcW w:w="2515" w:type="dxa"/>
          </w:tcPr>
          <w:p w14:paraId="4151785D" w14:textId="6D721666"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6D8368AA" w14:textId="352AB898" w:rsidR="0083630C" w:rsidRPr="00704F10" w:rsidRDefault="0083630C" w:rsidP="0083630C">
            <w:pPr>
              <w:rPr>
                <w:rFonts w:asciiTheme="majorHAnsi" w:hAnsiTheme="majorHAnsi" w:cstheme="majorHAnsi"/>
                <w:bCs/>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1AB042F2" w14:textId="77777777" w:rsidTr="00CB4F61">
        <w:tc>
          <w:tcPr>
            <w:tcW w:w="2515" w:type="dxa"/>
          </w:tcPr>
          <w:p w14:paraId="24DB5716" w14:textId="4ED9422F"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0DA8AAE1" w14:textId="734854E4"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13B8F08E" w14:textId="77777777" w:rsidTr="00CB4F61">
        <w:tc>
          <w:tcPr>
            <w:tcW w:w="2515" w:type="dxa"/>
          </w:tcPr>
          <w:p w14:paraId="77050325" w14:textId="0ED13525"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16569C5A" w14:textId="4576E26B"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2E251F9D" w14:textId="77777777" w:rsidTr="00CB4F61">
        <w:tc>
          <w:tcPr>
            <w:tcW w:w="2515" w:type="dxa"/>
          </w:tcPr>
          <w:p w14:paraId="38F1327B" w14:textId="28EE201D"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182A69AF" w14:textId="4B949E9F"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04AC728F" w14:textId="77777777" w:rsidTr="00CB4F61">
        <w:tc>
          <w:tcPr>
            <w:tcW w:w="2515" w:type="dxa"/>
          </w:tcPr>
          <w:p w14:paraId="613A96FC" w14:textId="5958A530"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1FBF304B" w14:textId="20B66716"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0E89377A" w14:textId="77777777" w:rsidTr="00CB4F61">
        <w:tc>
          <w:tcPr>
            <w:tcW w:w="2515" w:type="dxa"/>
          </w:tcPr>
          <w:p w14:paraId="66B38C19" w14:textId="02778A5B"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1112851C" w14:textId="02A9F7A8"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48A66F13" w14:textId="77777777" w:rsidTr="00CB4F61">
        <w:tc>
          <w:tcPr>
            <w:tcW w:w="2515" w:type="dxa"/>
          </w:tcPr>
          <w:p w14:paraId="4121EE8E" w14:textId="1B820793"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04F10">
              <w:rPr>
                <w:rFonts w:asciiTheme="majorHAnsi" w:hAnsiTheme="majorHAnsi" w:cstheme="majorHAnsi"/>
                <w:bCs/>
              </w:rPr>
              <w:fldChar w:fldCharType="end"/>
            </w:r>
          </w:p>
        </w:tc>
        <w:tc>
          <w:tcPr>
            <w:tcW w:w="6840" w:type="dxa"/>
          </w:tcPr>
          <w:p w14:paraId="4DC99002" w14:textId="70909010"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00610DBE">
              <w:rPr>
                <w:rFonts w:asciiTheme="majorHAnsi" w:hAnsiTheme="majorHAnsi" w:cstheme="majorHAnsi"/>
                <w:bCs/>
              </w:rPr>
              <w:t> </w:t>
            </w:r>
            <w:r w:rsidRPr="00704F10">
              <w:rPr>
                <w:rFonts w:asciiTheme="majorHAnsi" w:hAnsiTheme="majorHAnsi" w:cstheme="majorHAnsi"/>
                <w:bCs/>
              </w:rPr>
              <w:fldChar w:fldCharType="end"/>
            </w:r>
          </w:p>
        </w:tc>
      </w:tr>
      <w:tr w:rsidR="00E33924" w:rsidRPr="00704F10" w14:paraId="09C28029" w14:textId="77777777" w:rsidTr="00CB4F61">
        <w:tc>
          <w:tcPr>
            <w:tcW w:w="2515" w:type="dxa"/>
          </w:tcPr>
          <w:p w14:paraId="33FFF748" w14:textId="6F67BFC0"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7DBE54A7" w14:textId="3BDDA3F1"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15A45CF7" w14:textId="77777777" w:rsidTr="00CB4F61">
        <w:tc>
          <w:tcPr>
            <w:tcW w:w="2515" w:type="dxa"/>
          </w:tcPr>
          <w:p w14:paraId="05BB512E" w14:textId="7D22A412"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7E261298" w14:textId="716D9157"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3831DBD4" w14:textId="77777777" w:rsidTr="00CB4F61">
        <w:tc>
          <w:tcPr>
            <w:tcW w:w="2515" w:type="dxa"/>
          </w:tcPr>
          <w:p w14:paraId="5D8F1A10" w14:textId="70A0F0AC"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55E7C9B4" w14:textId="09A92A34"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7B04968F" w14:textId="77777777" w:rsidTr="00CB4F61">
        <w:tc>
          <w:tcPr>
            <w:tcW w:w="2515" w:type="dxa"/>
          </w:tcPr>
          <w:p w14:paraId="6BCB1AE5" w14:textId="4A8AD98A"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69D3BCF3" w14:textId="5EF181A8"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1A386DB4" w14:textId="77777777" w:rsidTr="00CB4F61">
        <w:tc>
          <w:tcPr>
            <w:tcW w:w="2515" w:type="dxa"/>
          </w:tcPr>
          <w:p w14:paraId="7A10D572" w14:textId="34F145D9"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72D96D06" w14:textId="60104C85"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767EC28D" w14:textId="77777777" w:rsidTr="00CB4F61">
        <w:tc>
          <w:tcPr>
            <w:tcW w:w="2515" w:type="dxa"/>
          </w:tcPr>
          <w:p w14:paraId="01D542E0" w14:textId="009DF5A6"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6D732C7E" w14:textId="7260F91E"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787A13A6" w14:textId="77777777" w:rsidTr="00CB4F61">
        <w:tc>
          <w:tcPr>
            <w:tcW w:w="2515" w:type="dxa"/>
          </w:tcPr>
          <w:p w14:paraId="77FA97D3" w14:textId="34589120"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639F7C8D" w14:textId="37C5319F" w:rsidR="00E33924" w:rsidRPr="00704F10" w:rsidRDefault="00E33924" w:rsidP="00D438BB">
            <w:pPr>
              <w:rPr>
                <w:rFonts w:asciiTheme="majorHAnsi" w:hAnsiTheme="majorHAnsi" w:cstheme="majorHAnsi"/>
                <w:bCs/>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425E40CB" w14:textId="77777777" w:rsidTr="00CB4F61">
        <w:tc>
          <w:tcPr>
            <w:tcW w:w="2515" w:type="dxa"/>
          </w:tcPr>
          <w:p w14:paraId="7E50ACC1" w14:textId="58198CA0" w:rsidR="00E33924" w:rsidRPr="00704F10" w:rsidRDefault="00E33924" w:rsidP="00D438BB">
            <w:pPr>
              <w:rPr>
                <w:rFonts w:asciiTheme="majorHAnsi" w:hAnsiTheme="majorHAnsi" w:cstheme="majorHAnsi"/>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78006637" w14:textId="6A7D91D7" w:rsidR="00E33924" w:rsidRPr="00704F10" w:rsidRDefault="00E33924" w:rsidP="00D438BB">
            <w:pPr>
              <w:rPr>
                <w:rFonts w:asciiTheme="majorHAnsi" w:hAnsiTheme="majorHAnsi" w:cstheme="majorHAnsi"/>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453D3B97" w14:textId="77777777" w:rsidTr="00CB4F61">
        <w:tc>
          <w:tcPr>
            <w:tcW w:w="2515" w:type="dxa"/>
          </w:tcPr>
          <w:p w14:paraId="34E88C7B" w14:textId="2F7FC4A0" w:rsidR="00E33924" w:rsidRPr="00704F10" w:rsidRDefault="00E33924" w:rsidP="00D438BB">
            <w:pPr>
              <w:rPr>
                <w:rFonts w:asciiTheme="majorHAnsi" w:hAnsiTheme="majorHAnsi" w:cstheme="majorHAnsi"/>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58621144" w14:textId="46180C60" w:rsidR="00E33924" w:rsidRPr="00704F10" w:rsidRDefault="00E33924" w:rsidP="00D438BB">
            <w:pPr>
              <w:rPr>
                <w:rFonts w:asciiTheme="majorHAnsi" w:hAnsiTheme="majorHAnsi" w:cstheme="majorHAnsi"/>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r w:rsidR="00E33924" w:rsidRPr="00704F10" w14:paraId="016DD445" w14:textId="77777777" w:rsidTr="00CB4F61">
        <w:tc>
          <w:tcPr>
            <w:tcW w:w="2515" w:type="dxa"/>
          </w:tcPr>
          <w:p w14:paraId="5923DA2F" w14:textId="39E3D67C" w:rsidR="00E33924" w:rsidRPr="00704F10" w:rsidRDefault="00E33924" w:rsidP="00D438BB">
            <w:pPr>
              <w:rPr>
                <w:rFonts w:asciiTheme="majorHAnsi" w:hAnsiTheme="majorHAnsi" w:cstheme="majorHAnsi"/>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c>
          <w:tcPr>
            <w:tcW w:w="6840" w:type="dxa"/>
          </w:tcPr>
          <w:p w14:paraId="4F761E1B" w14:textId="71E8DC7B" w:rsidR="00E33924" w:rsidRPr="00704F10" w:rsidRDefault="00E33924" w:rsidP="00D438BB">
            <w:pPr>
              <w:rPr>
                <w:rFonts w:asciiTheme="majorHAnsi" w:hAnsiTheme="majorHAnsi" w:cstheme="majorHAnsi"/>
                <w:sz w:val="22"/>
                <w:szCs w:val="22"/>
              </w:rPr>
            </w:pPr>
            <w:r w:rsidRPr="00704F10">
              <w:rPr>
                <w:rFonts w:asciiTheme="majorHAnsi" w:hAnsiTheme="majorHAnsi" w:cstheme="majorHAnsi"/>
                <w:bCs/>
              </w:rPr>
              <w:fldChar w:fldCharType="begin">
                <w:ffData>
                  <w:name w:val="Text3"/>
                  <w:enabled/>
                  <w:calcOnExit w:val="0"/>
                  <w:textInput/>
                </w:ffData>
              </w:fldChar>
            </w:r>
            <w:r w:rsidRPr="00704F10">
              <w:rPr>
                <w:rFonts w:asciiTheme="majorHAnsi" w:hAnsiTheme="majorHAnsi" w:cstheme="majorHAnsi"/>
                <w:bCs/>
                <w:sz w:val="22"/>
                <w:szCs w:val="22"/>
              </w:rPr>
              <w:instrText xml:space="preserve"> FORMTEXT </w:instrText>
            </w:r>
            <w:r w:rsidRPr="00704F10">
              <w:rPr>
                <w:rFonts w:asciiTheme="majorHAnsi" w:hAnsiTheme="majorHAnsi" w:cstheme="majorHAnsi"/>
                <w:bCs/>
              </w:rPr>
            </w:r>
            <w:r w:rsidRPr="00704F10">
              <w:rPr>
                <w:rFonts w:asciiTheme="majorHAnsi" w:hAnsiTheme="majorHAnsi" w:cstheme="majorHAnsi"/>
                <w:bCs/>
              </w:rPr>
              <w:fldChar w:fldCharType="separate"/>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00821B99">
              <w:rPr>
                <w:rFonts w:asciiTheme="majorHAnsi" w:hAnsiTheme="majorHAnsi" w:cstheme="majorHAnsi"/>
                <w:bCs/>
                <w:noProof/>
              </w:rPr>
              <w:t> </w:t>
            </w:r>
            <w:r w:rsidRPr="00704F10">
              <w:rPr>
                <w:rFonts w:asciiTheme="majorHAnsi" w:hAnsiTheme="majorHAnsi" w:cstheme="majorHAnsi"/>
                <w:bCs/>
              </w:rPr>
              <w:fldChar w:fldCharType="end"/>
            </w:r>
          </w:p>
        </w:tc>
      </w:tr>
    </w:tbl>
    <w:p w14:paraId="6D75021A" w14:textId="77777777" w:rsidR="00E33924" w:rsidRPr="00704F10" w:rsidRDefault="00E33924" w:rsidP="00E33924">
      <w:pPr>
        <w:rPr>
          <w:rFonts w:asciiTheme="majorHAnsi" w:hAnsiTheme="majorHAnsi" w:cstheme="majorHAnsi"/>
        </w:rPr>
      </w:pPr>
    </w:p>
    <w:p w14:paraId="3BEE76BE" w14:textId="75C4A247" w:rsidR="004C1EB4" w:rsidRDefault="00E33924" w:rsidP="00E33924">
      <w:pPr>
        <w:pStyle w:val="Heading1"/>
        <w:spacing w:line="240" w:lineRule="auto"/>
        <w:ind w:left="0"/>
        <w:rPr>
          <w:rFonts w:asciiTheme="majorHAnsi" w:hAnsiTheme="majorHAnsi" w:cstheme="majorHAnsi"/>
          <w:sz w:val="22"/>
          <w:szCs w:val="22"/>
        </w:rPr>
      </w:pPr>
      <w:r>
        <w:rPr>
          <w:rFonts w:asciiTheme="majorHAnsi" w:hAnsiTheme="majorHAnsi" w:cstheme="majorHAnsi"/>
          <w:sz w:val="22"/>
          <w:szCs w:val="22"/>
        </w:rPr>
        <w:t>*</w:t>
      </w:r>
      <w:r w:rsidRPr="00704F10">
        <w:rPr>
          <w:rFonts w:asciiTheme="majorHAnsi" w:hAnsiTheme="majorHAnsi" w:cstheme="majorHAnsi"/>
          <w:sz w:val="22"/>
          <w:szCs w:val="22"/>
        </w:rPr>
        <w:t>Eligible Participants</w:t>
      </w:r>
    </w:p>
    <w:p w14:paraId="4064E394" w14:textId="5571A1C5" w:rsidR="004C1EB4" w:rsidRPr="00261782" w:rsidRDefault="004C1EB4" w:rsidP="00E33924">
      <w:pPr>
        <w:pStyle w:val="Heading1"/>
        <w:spacing w:line="240" w:lineRule="auto"/>
        <w:ind w:left="0"/>
        <w:rPr>
          <w:rFonts w:asciiTheme="majorHAnsi" w:hAnsiTheme="majorHAnsi" w:cstheme="majorHAnsi"/>
          <w:b w:val="0"/>
          <w:bCs w:val="0"/>
          <w:sz w:val="22"/>
          <w:szCs w:val="22"/>
          <w:u w:val="single"/>
        </w:rPr>
      </w:pPr>
      <w:r w:rsidRPr="00261782">
        <w:rPr>
          <w:rFonts w:asciiTheme="majorHAnsi" w:hAnsiTheme="majorHAnsi" w:cstheme="majorHAnsi"/>
          <w:b w:val="0"/>
          <w:bCs w:val="0"/>
          <w:sz w:val="22"/>
          <w:szCs w:val="22"/>
          <w:u w:val="single"/>
        </w:rPr>
        <w:t>Disaster Recovery</w:t>
      </w:r>
      <w:r w:rsidR="00373714">
        <w:rPr>
          <w:rFonts w:asciiTheme="majorHAnsi" w:hAnsiTheme="majorHAnsi" w:cstheme="majorHAnsi"/>
          <w:b w:val="0"/>
          <w:bCs w:val="0"/>
          <w:sz w:val="22"/>
          <w:szCs w:val="22"/>
          <w:u w:val="single"/>
        </w:rPr>
        <w:t xml:space="preserve"> Grants</w:t>
      </w:r>
    </w:p>
    <w:p w14:paraId="4185F8B3" w14:textId="77777777" w:rsidR="00E33924" w:rsidRPr="00704F10" w:rsidRDefault="00E33924" w:rsidP="00E33924">
      <w:pPr>
        <w:tabs>
          <w:tab w:val="left" w:pos="481"/>
        </w:tabs>
        <w:ind w:right="246"/>
        <w:rPr>
          <w:rFonts w:asciiTheme="majorHAnsi" w:hAnsiTheme="majorHAnsi" w:cstheme="majorHAnsi"/>
          <w:b/>
          <w:bCs/>
        </w:rPr>
      </w:pPr>
      <w:r>
        <w:rPr>
          <w:rFonts w:asciiTheme="majorHAnsi" w:hAnsiTheme="majorHAnsi" w:cstheme="majorHAnsi"/>
          <w:bCs/>
        </w:rPr>
        <w:t xml:space="preserve">Eligible project participants </w:t>
      </w:r>
      <w:r w:rsidRPr="00704F10">
        <w:rPr>
          <w:rFonts w:asciiTheme="majorHAnsi" w:hAnsiTheme="majorHAnsi" w:cstheme="majorHAnsi"/>
        </w:rPr>
        <w:t>must be one of the</w:t>
      </w:r>
      <w:r w:rsidRPr="00704F10">
        <w:rPr>
          <w:rFonts w:asciiTheme="majorHAnsi" w:hAnsiTheme="majorHAnsi" w:cstheme="majorHAnsi"/>
          <w:spacing w:val="-8"/>
        </w:rPr>
        <w:t xml:space="preserve"> </w:t>
      </w:r>
      <w:r w:rsidRPr="00704F10">
        <w:rPr>
          <w:rFonts w:asciiTheme="majorHAnsi" w:hAnsiTheme="majorHAnsi" w:cstheme="majorHAnsi"/>
        </w:rPr>
        <w:t>following:</w:t>
      </w:r>
    </w:p>
    <w:p w14:paraId="4BA2C6BD" w14:textId="77777777" w:rsidR="00E33924" w:rsidRPr="00704F10" w:rsidRDefault="00E33924" w:rsidP="00E517AA">
      <w:pPr>
        <w:pStyle w:val="ListParagraph"/>
        <w:numPr>
          <w:ilvl w:val="0"/>
          <w:numId w:val="5"/>
        </w:numPr>
        <w:tabs>
          <w:tab w:val="left" w:pos="1201"/>
        </w:tabs>
        <w:ind w:left="360"/>
        <w:rPr>
          <w:rFonts w:asciiTheme="majorHAnsi" w:hAnsiTheme="majorHAnsi" w:cstheme="majorHAnsi"/>
        </w:rPr>
      </w:pPr>
      <w:r w:rsidRPr="00704F10">
        <w:rPr>
          <w:rFonts w:asciiTheme="majorHAnsi" w:hAnsiTheme="majorHAnsi" w:cstheme="majorHAnsi"/>
        </w:rPr>
        <w:t>An eligible dislocated</w:t>
      </w:r>
      <w:r w:rsidRPr="00704F10">
        <w:rPr>
          <w:rFonts w:asciiTheme="majorHAnsi" w:hAnsiTheme="majorHAnsi" w:cstheme="majorHAnsi"/>
          <w:spacing w:val="-2"/>
        </w:rPr>
        <w:t xml:space="preserve"> </w:t>
      </w:r>
      <w:r w:rsidRPr="00704F10">
        <w:rPr>
          <w:rFonts w:asciiTheme="majorHAnsi" w:hAnsiTheme="majorHAnsi" w:cstheme="majorHAnsi"/>
        </w:rPr>
        <w:t>worker;</w:t>
      </w:r>
    </w:p>
    <w:p w14:paraId="3EAF2716" w14:textId="77777777" w:rsidR="00E33924" w:rsidRPr="00704F10" w:rsidRDefault="00E33924" w:rsidP="00E517AA">
      <w:pPr>
        <w:pStyle w:val="ListParagraph"/>
        <w:numPr>
          <w:ilvl w:val="0"/>
          <w:numId w:val="5"/>
        </w:numPr>
        <w:tabs>
          <w:tab w:val="left" w:pos="1201"/>
        </w:tabs>
        <w:ind w:left="360"/>
        <w:rPr>
          <w:rFonts w:asciiTheme="majorHAnsi" w:hAnsiTheme="majorHAnsi" w:cstheme="majorHAnsi"/>
        </w:rPr>
      </w:pPr>
      <w:r w:rsidRPr="00704F10">
        <w:rPr>
          <w:rFonts w:asciiTheme="majorHAnsi" w:hAnsiTheme="majorHAnsi" w:cstheme="majorHAnsi"/>
        </w:rPr>
        <w:t>An individual temporarily or permanently laid off as a consequence of the disaster or emergency;</w:t>
      </w:r>
    </w:p>
    <w:p w14:paraId="607B5C72" w14:textId="77777777" w:rsidR="00E33924" w:rsidRPr="00704F10" w:rsidRDefault="00E33924" w:rsidP="00E517AA">
      <w:pPr>
        <w:pStyle w:val="ListParagraph"/>
        <w:numPr>
          <w:ilvl w:val="0"/>
          <w:numId w:val="5"/>
        </w:numPr>
        <w:tabs>
          <w:tab w:val="left" w:pos="1201"/>
        </w:tabs>
        <w:ind w:left="360"/>
        <w:rPr>
          <w:rFonts w:asciiTheme="majorHAnsi" w:hAnsiTheme="majorHAnsi" w:cstheme="majorHAnsi"/>
        </w:rPr>
      </w:pPr>
      <w:r w:rsidRPr="00704F10">
        <w:rPr>
          <w:rFonts w:asciiTheme="majorHAnsi" w:hAnsiTheme="majorHAnsi" w:cstheme="majorHAnsi"/>
        </w:rPr>
        <w:t>A self-employed individual who became unemployed or significantly</w:t>
      </w:r>
      <w:r w:rsidRPr="00704F10">
        <w:rPr>
          <w:rFonts w:asciiTheme="majorHAnsi" w:hAnsiTheme="majorHAnsi" w:cstheme="majorHAnsi"/>
          <w:spacing w:val="-15"/>
        </w:rPr>
        <w:t xml:space="preserve"> </w:t>
      </w:r>
      <w:r w:rsidRPr="00704F10">
        <w:rPr>
          <w:rFonts w:asciiTheme="majorHAnsi" w:hAnsiTheme="majorHAnsi" w:cstheme="majorHAnsi"/>
        </w:rPr>
        <w:t>underemployed as a result of the emergency or</w:t>
      </w:r>
      <w:r w:rsidRPr="00704F10">
        <w:rPr>
          <w:rFonts w:asciiTheme="majorHAnsi" w:hAnsiTheme="majorHAnsi" w:cstheme="majorHAnsi"/>
          <w:spacing w:val="-7"/>
        </w:rPr>
        <w:t xml:space="preserve"> </w:t>
      </w:r>
      <w:r w:rsidRPr="00704F10">
        <w:rPr>
          <w:rFonts w:asciiTheme="majorHAnsi" w:hAnsiTheme="majorHAnsi" w:cstheme="majorHAnsi"/>
        </w:rPr>
        <w:t>disaster; or</w:t>
      </w:r>
    </w:p>
    <w:p w14:paraId="77965901" w14:textId="77777777" w:rsidR="00E33924" w:rsidRPr="00704F10" w:rsidRDefault="00E33924" w:rsidP="00E517AA">
      <w:pPr>
        <w:pStyle w:val="ListParagraph"/>
        <w:numPr>
          <w:ilvl w:val="0"/>
          <w:numId w:val="5"/>
        </w:numPr>
        <w:tabs>
          <w:tab w:val="left" w:pos="1201"/>
        </w:tabs>
        <w:ind w:left="360"/>
        <w:rPr>
          <w:rFonts w:asciiTheme="majorHAnsi" w:hAnsiTheme="majorHAnsi" w:cstheme="majorHAnsi"/>
        </w:rPr>
      </w:pPr>
      <w:r w:rsidRPr="00704F10">
        <w:rPr>
          <w:rFonts w:asciiTheme="majorHAnsi" w:hAnsiTheme="majorHAnsi" w:cstheme="majorHAnsi"/>
        </w:rPr>
        <w:t>A long-term unemployed individual as defined by the State below:</w:t>
      </w:r>
    </w:p>
    <w:p w14:paraId="5DE1622A" w14:textId="77777777" w:rsidR="00E33924" w:rsidRPr="00704F10" w:rsidRDefault="00E33924" w:rsidP="00E517AA">
      <w:pPr>
        <w:pStyle w:val="ListParagraph"/>
        <w:numPr>
          <w:ilvl w:val="1"/>
          <w:numId w:val="5"/>
        </w:numPr>
        <w:tabs>
          <w:tab w:val="left" w:pos="1201"/>
        </w:tabs>
        <w:ind w:left="720"/>
        <w:rPr>
          <w:rFonts w:asciiTheme="majorHAnsi" w:hAnsiTheme="majorHAnsi" w:cstheme="majorHAnsi"/>
        </w:rPr>
      </w:pPr>
      <w:r w:rsidRPr="00704F10">
        <w:rPr>
          <w:rFonts w:asciiTheme="majorHAnsi" w:hAnsiTheme="majorHAnsi" w:cstheme="majorHAnsi"/>
          <w:color w:val="000000"/>
        </w:rPr>
        <w:t xml:space="preserve">An individual with a work history who is seeking employment and has been unemployed or underemployed for 10 non-consecutive weeks out of the last 26 weeks; or </w:t>
      </w:r>
    </w:p>
    <w:p w14:paraId="2A7FC731" w14:textId="43A46512" w:rsidR="00E33924" w:rsidRPr="00704F10" w:rsidRDefault="00E33924" w:rsidP="00E517AA">
      <w:pPr>
        <w:pStyle w:val="ListParagraph"/>
        <w:numPr>
          <w:ilvl w:val="1"/>
          <w:numId w:val="5"/>
        </w:numPr>
        <w:tabs>
          <w:tab w:val="left" w:pos="1201"/>
        </w:tabs>
        <w:ind w:left="720"/>
        <w:rPr>
          <w:rFonts w:asciiTheme="majorHAnsi" w:hAnsiTheme="majorHAnsi" w:cstheme="majorHAnsi"/>
        </w:rPr>
      </w:pPr>
      <w:r w:rsidRPr="00704F10">
        <w:rPr>
          <w:rFonts w:asciiTheme="majorHAnsi" w:hAnsiTheme="majorHAnsi" w:cstheme="majorHAnsi"/>
          <w:color w:val="000000"/>
        </w:rPr>
        <w:t>An individual without a work history or with a sporadic work history (e.g.</w:t>
      </w:r>
      <w:r w:rsidR="00FF7D5C">
        <w:rPr>
          <w:rFonts w:asciiTheme="majorHAnsi" w:hAnsiTheme="majorHAnsi" w:cstheme="majorHAnsi"/>
          <w:color w:val="000000"/>
        </w:rPr>
        <w:t>,</w:t>
      </w:r>
      <w:r w:rsidRPr="00704F10">
        <w:rPr>
          <w:rFonts w:asciiTheme="majorHAnsi" w:hAnsiTheme="majorHAnsi" w:cstheme="majorHAnsi"/>
          <w:color w:val="000000"/>
        </w:rPr>
        <w:t xml:space="preserve"> temporary or seasonal employment, multiple terminations, etc.) who is seeking employment.</w:t>
      </w:r>
    </w:p>
    <w:p w14:paraId="030965CA" w14:textId="77777777" w:rsidR="00E33924" w:rsidRPr="00704F10" w:rsidRDefault="00E33924" w:rsidP="00E33924">
      <w:pPr>
        <w:tabs>
          <w:tab w:val="left" w:pos="1201"/>
        </w:tabs>
        <w:ind w:left="981"/>
        <w:rPr>
          <w:rFonts w:asciiTheme="majorHAnsi" w:hAnsiTheme="majorHAnsi" w:cstheme="majorHAnsi"/>
          <w:color w:val="000000"/>
        </w:rPr>
      </w:pPr>
    </w:p>
    <w:p w14:paraId="1A92B8B2" w14:textId="4075492B" w:rsidR="00E33924" w:rsidRDefault="00E33924" w:rsidP="00E517AA">
      <w:pPr>
        <w:ind w:left="360"/>
        <w:rPr>
          <w:rFonts w:asciiTheme="majorHAnsi" w:hAnsiTheme="majorHAnsi" w:cstheme="majorHAnsi"/>
        </w:rPr>
      </w:pPr>
      <w:r>
        <w:rPr>
          <w:rFonts w:asciiTheme="majorHAnsi" w:hAnsiTheme="majorHAnsi" w:cstheme="majorHAnsi"/>
        </w:rPr>
        <w:t>P</w:t>
      </w:r>
      <w:r w:rsidRPr="00593E6E">
        <w:rPr>
          <w:rFonts w:asciiTheme="majorHAnsi" w:hAnsiTheme="majorHAnsi" w:cstheme="majorHAnsi"/>
        </w:rPr>
        <w:t xml:space="preserve">riority </w:t>
      </w:r>
      <w:r>
        <w:rPr>
          <w:rFonts w:asciiTheme="majorHAnsi" w:hAnsiTheme="majorHAnsi" w:cstheme="majorHAnsi"/>
        </w:rPr>
        <w:t>is to</w:t>
      </w:r>
      <w:r w:rsidRPr="00593E6E">
        <w:rPr>
          <w:rFonts w:asciiTheme="majorHAnsi" w:hAnsiTheme="majorHAnsi" w:cstheme="majorHAnsi"/>
        </w:rPr>
        <w:t xml:space="preserve"> be given to workers dislocated (temporarily or permanently) as a result of the disaster</w:t>
      </w:r>
      <w:r>
        <w:rPr>
          <w:rFonts w:asciiTheme="majorHAnsi" w:hAnsiTheme="majorHAnsi" w:cstheme="majorHAnsi"/>
        </w:rPr>
        <w:t xml:space="preserve">. </w:t>
      </w:r>
      <w:r w:rsidRPr="00593E6E">
        <w:rPr>
          <w:rFonts w:asciiTheme="majorHAnsi" w:hAnsiTheme="majorHAnsi" w:cstheme="majorHAnsi"/>
        </w:rPr>
        <w:t xml:space="preserve"> If a person is eligible as a Dislocated Worker and also one of the other three categories above, they are to be </w:t>
      </w:r>
      <w:r w:rsidRPr="00704F10">
        <w:rPr>
          <w:rFonts w:asciiTheme="majorHAnsi" w:hAnsiTheme="majorHAnsi" w:cstheme="majorHAnsi"/>
          <w:u w:val="single"/>
        </w:rPr>
        <w:t>certified/enrolled/served as a Dislocated Worker</w:t>
      </w:r>
      <w:r w:rsidRPr="00704F10">
        <w:rPr>
          <w:rFonts w:asciiTheme="majorHAnsi" w:hAnsiTheme="majorHAnsi" w:cstheme="majorHAnsi"/>
        </w:rPr>
        <w:t xml:space="preserve"> which will allow a project participant to be co-enrolled under other Dislocated Worker grants (e.g.</w:t>
      </w:r>
      <w:r w:rsidR="00FF7D5C">
        <w:rPr>
          <w:rFonts w:asciiTheme="majorHAnsi" w:hAnsiTheme="majorHAnsi" w:cstheme="majorHAnsi"/>
        </w:rPr>
        <w:t>,</w:t>
      </w:r>
      <w:r w:rsidRPr="00704F10">
        <w:rPr>
          <w:rFonts w:asciiTheme="majorHAnsi" w:hAnsiTheme="majorHAnsi" w:cstheme="majorHAnsi"/>
        </w:rPr>
        <w:t xml:space="preserve"> formula) as appropriate.</w:t>
      </w:r>
    </w:p>
    <w:p w14:paraId="170D8177" w14:textId="77777777" w:rsidR="006F1359" w:rsidRDefault="006F1359" w:rsidP="00E33924">
      <w:pPr>
        <w:ind w:left="500"/>
        <w:rPr>
          <w:rFonts w:asciiTheme="majorHAnsi" w:hAnsiTheme="majorHAnsi" w:cstheme="majorHAnsi"/>
        </w:rPr>
      </w:pPr>
    </w:p>
    <w:p w14:paraId="731979AB" w14:textId="366766F6" w:rsidR="004C1EB4" w:rsidRPr="00261782" w:rsidRDefault="004C1EB4" w:rsidP="00C4061A">
      <w:pPr>
        <w:ind w:left="20"/>
        <w:rPr>
          <w:rFonts w:asciiTheme="majorHAnsi" w:hAnsiTheme="majorHAnsi" w:cstheme="majorHAnsi"/>
          <w:u w:val="single"/>
        </w:rPr>
      </w:pPr>
      <w:r w:rsidRPr="00261782">
        <w:rPr>
          <w:rFonts w:asciiTheme="majorHAnsi" w:hAnsiTheme="majorHAnsi" w:cstheme="majorHAnsi"/>
          <w:u w:val="single"/>
        </w:rPr>
        <w:t>Employment Recovery</w:t>
      </w:r>
      <w:r w:rsidR="00373714">
        <w:rPr>
          <w:rFonts w:asciiTheme="majorHAnsi" w:hAnsiTheme="majorHAnsi" w:cstheme="majorHAnsi"/>
          <w:u w:val="single"/>
        </w:rPr>
        <w:t xml:space="preserve"> Grants</w:t>
      </w:r>
    </w:p>
    <w:p w14:paraId="46098738" w14:textId="5463775E" w:rsidR="006464AA" w:rsidRPr="00B42EE0" w:rsidRDefault="0083630C" w:rsidP="00D23321">
      <w:pPr>
        <w:ind w:left="20"/>
        <w:rPr>
          <w:rFonts w:asciiTheme="majorHAnsi" w:eastAsiaTheme="minorEastAsia" w:hAnsiTheme="majorHAnsi" w:cstheme="majorHAnsi"/>
        </w:rPr>
      </w:pPr>
      <w:r>
        <w:rPr>
          <w:rFonts w:asciiTheme="majorHAnsi" w:eastAsiaTheme="minorHAnsi" w:hAnsiTheme="majorHAnsi"/>
          <w:lang w:bidi="ar-SA"/>
        </w:rPr>
        <w:t xml:space="preserve">Eligible </w:t>
      </w:r>
      <w:r w:rsidR="00BB2292">
        <w:rPr>
          <w:rFonts w:asciiTheme="majorHAnsi" w:eastAsiaTheme="minorHAnsi" w:hAnsiTheme="majorHAnsi"/>
          <w:lang w:bidi="ar-SA"/>
        </w:rPr>
        <w:t xml:space="preserve">project </w:t>
      </w:r>
      <w:r>
        <w:rPr>
          <w:rFonts w:asciiTheme="majorHAnsi" w:eastAsiaTheme="minorHAnsi" w:hAnsiTheme="majorHAnsi"/>
          <w:lang w:bidi="ar-SA"/>
        </w:rPr>
        <w:t xml:space="preserve">participants are eligible dislocated workers. </w:t>
      </w:r>
    </w:p>
    <w:sectPr w:rsidR="006464AA" w:rsidRPr="00B42EE0" w:rsidSect="00234AD7">
      <w:headerReference w:type="default" r:id="rId8"/>
      <w:footerReference w:type="default" r:id="rId9"/>
      <w:headerReference w:type="first" r:id="rId10"/>
      <w:footerReference w:type="first" r:id="rId11"/>
      <w:pgSz w:w="12240" w:h="15840"/>
      <w:pgMar w:top="1440" w:right="1440" w:bottom="1440" w:left="144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9A8D8" w14:textId="77777777" w:rsidR="00D53576" w:rsidRDefault="00D53576" w:rsidP="00517D84">
      <w:r>
        <w:separator/>
      </w:r>
    </w:p>
  </w:endnote>
  <w:endnote w:type="continuationSeparator" w:id="0">
    <w:p w14:paraId="48351A34" w14:textId="77777777" w:rsidR="00D53576" w:rsidRDefault="00D53576" w:rsidP="0051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942045"/>
      <w:docPartObj>
        <w:docPartGallery w:val="Page Numbers (Bottom of Page)"/>
        <w:docPartUnique/>
      </w:docPartObj>
    </w:sdtPr>
    <w:sdtEndPr>
      <w:rPr>
        <w:color w:val="7F7F7F" w:themeColor="background1" w:themeShade="7F"/>
        <w:spacing w:val="60"/>
      </w:rPr>
    </w:sdtEndPr>
    <w:sdtContent>
      <w:p w14:paraId="39A48FA6" w14:textId="3B0F10E5" w:rsidR="005F016A" w:rsidRPr="00234AD7" w:rsidRDefault="00234AD7" w:rsidP="00234AD7">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520038"/>
      <w:docPartObj>
        <w:docPartGallery w:val="Page Numbers (Bottom of Page)"/>
        <w:docPartUnique/>
      </w:docPartObj>
    </w:sdtPr>
    <w:sdtEndPr>
      <w:rPr>
        <w:color w:val="7F7F7F" w:themeColor="background1" w:themeShade="7F"/>
        <w:spacing w:val="60"/>
      </w:rPr>
    </w:sdtEndPr>
    <w:sdtContent>
      <w:p w14:paraId="207D4C03" w14:textId="1E70D3A7" w:rsidR="0020610B" w:rsidRDefault="00206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EC0298B" w14:textId="77777777" w:rsidR="00D23321" w:rsidRDefault="00D23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D7908" w14:textId="77777777" w:rsidR="00D53576" w:rsidRDefault="00D53576" w:rsidP="00517D84">
      <w:r>
        <w:separator/>
      </w:r>
    </w:p>
  </w:footnote>
  <w:footnote w:type="continuationSeparator" w:id="0">
    <w:p w14:paraId="25EDC4B1" w14:textId="77777777" w:rsidR="00D53576" w:rsidRDefault="00D53576" w:rsidP="0051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0B34" w14:textId="77777777" w:rsidR="00C97A08" w:rsidRDefault="00F46997" w:rsidP="00C97A08">
    <w:pPr>
      <w:ind w:right="144"/>
      <w:jc w:val="center"/>
      <w:rPr>
        <w:b/>
        <w:sz w:val="28"/>
      </w:rPr>
    </w:pPr>
    <w:r>
      <w:tab/>
    </w:r>
    <w:r w:rsidR="00C97A08">
      <w:rPr>
        <w:b/>
        <w:sz w:val="28"/>
      </w:rPr>
      <w:t>NATIONAL DISLOCATED WORKER GRANT (DWG)</w:t>
    </w:r>
  </w:p>
  <w:p w14:paraId="45379A4A" w14:textId="77777777" w:rsidR="00C97A08" w:rsidRDefault="00C97A08" w:rsidP="00C97A08">
    <w:pPr>
      <w:ind w:right="144"/>
      <w:jc w:val="center"/>
    </w:pPr>
    <w:r>
      <w:rPr>
        <w:b/>
        <w:sz w:val="28"/>
      </w:rPr>
      <w:t>Disaster Recovery and Employment Recovery Project Work Plan</w:t>
    </w:r>
  </w:p>
  <w:p w14:paraId="50B046CB" w14:textId="363E979C" w:rsidR="001A314F" w:rsidRPr="00E33924" w:rsidRDefault="00F46997" w:rsidP="00F46997">
    <w:pPr>
      <w:pStyle w:val="Header"/>
      <w:tabs>
        <w:tab w:val="left" w:pos="583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9895" w14:textId="001CC9D3" w:rsidR="00D23321" w:rsidRDefault="00D23321" w:rsidP="00D23321">
    <w:pPr>
      <w:ind w:right="144"/>
      <w:jc w:val="center"/>
      <w:rPr>
        <w:b/>
        <w:sz w:val="28"/>
      </w:rPr>
    </w:pPr>
    <w:r>
      <w:rPr>
        <w:b/>
        <w:sz w:val="28"/>
      </w:rPr>
      <w:t>NATIONAL DISLOCATED WORKER GRANT (DWG)</w:t>
    </w:r>
  </w:p>
  <w:p w14:paraId="511852DC" w14:textId="77777777" w:rsidR="00D23321" w:rsidRDefault="00D23321" w:rsidP="00D23321">
    <w:pPr>
      <w:ind w:right="144"/>
      <w:jc w:val="center"/>
    </w:pPr>
    <w:r>
      <w:rPr>
        <w:b/>
        <w:sz w:val="28"/>
      </w:rPr>
      <w:t>Disaster Recovery and Employment Recovery Project Work Plan</w:t>
    </w:r>
  </w:p>
  <w:p w14:paraId="761A8758" w14:textId="77777777" w:rsidR="00D23321" w:rsidRDefault="00D23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FA202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7658F"/>
    <w:multiLevelType w:val="hybridMultilevel"/>
    <w:tmpl w:val="ECFC2260"/>
    <w:lvl w:ilvl="0" w:tplc="B172E428">
      <w:start w:val="1"/>
      <w:numFmt w:val="decimal"/>
      <w:lvlText w:val="%1.)"/>
      <w:lvlJc w:val="left"/>
      <w:pPr>
        <w:ind w:left="360" w:hanging="360"/>
      </w:pPr>
      <w:rPr>
        <w:rFonts w:hint="default"/>
      </w:rPr>
    </w:lvl>
    <w:lvl w:ilvl="1" w:tplc="F08A610E">
      <w:start w:val="1"/>
      <w:numFmt w:val="none"/>
      <w:lvlText w:val="10c)"/>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E6672D"/>
    <w:multiLevelType w:val="hybridMultilevel"/>
    <w:tmpl w:val="9B0CA092"/>
    <w:lvl w:ilvl="0" w:tplc="B172E42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980" w:hanging="36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9C0930"/>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9700C5"/>
    <w:multiLevelType w:val="hybridMultilevel"/>
    <w:tmpl w:val="6764E2FC"/>
    <w:lvl w:ilvl="0" w:tplc="599C4F52">
      <w:start w:val="1"/>
      <w:numFmt w:val="decimal"/>
      <w:lvlText w:val="%1."/>
      <w:lvlJc w:val="left"/>
      <w:pPr>
        <w:ind w:left="-2520" w:hanging="360"/>
      </w:pPr>
      <w:rPr>
        <w:rFonts w:ascii="Times New Roman" w:eastAsia="Times New Roman" w:hAnsi="Times New Roman" w:cs="Times New Roman" w:hint="default"/>
        <w:spacing w:val="-1"/>
        <w:w w:val="99"/>
        <w:sz w:val="24"/>
        <w:szCs w:val="24"/>
        <w:lang w:val="en-US" w:eastAsia="en-US" w:bidi="en-US"/>
      </w:rPr>
    </w:lvl>
    <w:lvl w:ilvl="1" w:tplc="6E32DBDA">
      <w:numFmt w:val="bullet"/>
      <w:lvlText w:val="•"/>
      <w:lvlJc w:val="left"/>
      <w:pPr>
        <w:ind w:left="-1680" w:hanging="360"/>
      </w:pPr>
      <w:rPr>
        <w:rFonts w:hint="default"/>
        <w:lang w:val="en-US" w:eastAsia="en-US" w:bidi="en-US"/>
      </w:rPr>
    </w:lvl>
    <w:lvl w:ilvl="2" w:tplc="C40EFCE0">
      <w:numFmt w:val="bullet"/>
      <w:lvlText w:val="•"/>
      <w:lvlJc w:val="left"/>
      <w:pPr>
        <w:ind w:left="-840" w:hanging="360"/>
      </w:pPr>
      <w:rPr>
        <w:rFonts w:hint="default"/>
        <w:lang w:val="en-US" w:eastAsia="en-US" w:bidi="en-US"/>
      </w:rPr>
    </w:lvl>
    <w:lvl w:ilvl="3" w:tplc="E1BEF6EE">
      <w:numFmt w:val="bullet"/>
      <w:lvlText w:val="•"/>
      <w:lvlJc w:val="left"/>
      <w:pPr>
        <w:ind w:left="0" w:hanging="360"/>
      </w:pPr>
      <w:rPr>
        <w:rFonts w:hint="default"/>
        <w:lang w:val="en-US" w:eastAsia="en-US" w:bidi="en-US"/>
      </w:rPr>
    </w:lvl>
    <w:lvl w:ilvl="4" w:tplc="9DC86E68">
      <w:numFmt w:val="bullet"/>
      <w:lvlText w:val="•"/>
      <w:lvlJc w:val="left"/>
      <w:pPr>
        <w:ind w:left="840" w:hanging="360"/>
      </w:pPr>
      <w:rPr>
        <w:rFonts w:hint="default"/>
        <w:lang w:val="en-US" w:eastAsia="en-US" w:bidi="en-US"/>
      </w:rPr>
    </w:lvl>
    <w:lvl w:ilvl="5" w:tplc="E49E2A20">
      <w:numFmt w:val="bullet"/>
      <w:lvlText w:val="•"/>
      <w:lvlJc w:val="left"/>
      <w:pPr>
        <w:ind w:left="1680" w:hanging="360"/>
      </w:pPr>
      <w:rPr>
        <w:rFonts w:hint="default"/>
        <w:lang w:val="en-US" w:eastAsia="en-US" w:bidi="en-US"/>
      </w:rPr>
    </w:lvl>
    <w:lvl w:ilvl="6" w:tplc="878C8B4C">
      <w:numFmt w:val="bullet"/>
      <w:lvlText w:val="•"/>
      <w:lvlJc w:val="left"/>
      <w:pPr>
        <w:ind w:left="2520" w:hanging="360"/>
      </w:pPr>
      <w:rPr>
        <w:rFonts w:hint="default"/>
        <w:lang w:val="en-US" w:eastAsia="en-US" w:bidi="en-US"/>
      </w:rPr>
    </w:lvl>
    <w:lvl w:ilvl="7" w:tplc="4F6420E8">
      <w:numFmt w:val="bullet"/>
      <w:lvlText w:val="•"/>
      <w:lvlJc w:val="left"/>
      <w:pPr>
        <w:ind w:left="3360" w:hanging="360"/>
      </w:pPr>
      <w:rPr>
        <w:rFonts w:hint="default"/>
        <w:lang w:val="en-US" w:eastAsia="en-US" w:bidi="en-US"/>
      </w:rPr>
    </w:lvl>
    <w:lvl w:ilvl="8" w:tplc="E9AC10F6">
      <w:numFmt w:val="bullet"/>
      <w:lvlText w:val="•"/>
      <w:lvlJc w:val="left"/>
      <w:pPr>
        <w:ind w:left="4200" w:hanging="360"/>
      </w:pPr>
      <w:rPr>
        <w:rFonts w:hint="default"/>
        <w:lang w:val="en-US" w:eastAsia="en-US" w:bidi="en-US"/>
      </w:rPr>
    </w:lvl>
  </w:abstractNum>
  <w:abstractNum w:abstractNumId="5" w15:restartNumberingAfterBreak="0">
    <w:nsid w:val="13416848"/>
    <w:multiLevelType w:val="hybridMultilevel"/>
    <w:tmpl w:val="7988C8FA"/>
    <w:lvl w:ilvl="0" w:tplc="2864D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5B50FD"/>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463336"/>
    <w:multiLevelType w:val="hybridMultilevel"/>
    <w:tmpl w:val="98F0A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175CD2"/>
    <w:multiLevelType w:val="hybridMultilevel"/>
    <w:tmpl w:val="42123F32"/>
    <w:lvl w:ilvl="0" w:tplc="B892471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6C62BB4"/>
    <w:multiLevelType w:val="multilevel"/>
    <w:tmpl w:val="F28A4298"/>
    <w:lvl w:ilvl="0">
      <w:start w:val="1"/>
      <w:numFmt w:val="bullet"/>
      <w:lvlText w:val=""/>
      <w:lvlJc w:val="left"/>
      <w:pPr>
        <w:tabs>
          <w:tab w:val="num" w:pos="1080"/>
        </w:tabs>
        <w:ind w:left="1080" w:hanging="360"/>
      </w:pPr>
      <w:rPr>
        <w:rFonts w:ascii="Wingdings" w:hAnsi="Wingdings" w:hint="default"/>
        <w:sz w:val="20"/>
      </w:rPr>
    </w:lvl>
    <w:lvl w:ilvl="1">
      <w:start w:val="5"/>
      <w:numFmt w:val="upperLetter"/>
      <w:lvlText w:val="%2."/>
      <w:lvlJc w:val="left"/>
      <w:pPr>
        <w:ind w:left="1800" w:hanging="360"/>
      </w:pPr>
      <w:rPr>
        <w:rFonts w:hint="default"/>
        <w:b/>
        <w:i w:val="0"/>
        <w:sz w:val="28"/>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DA2637C"/>
    <w:multiLevelType w:val="hybridMultilevel"/>
    <w:tmpl w:val="4490AB46"/>
    <w:lvl w:ilvl="0" w:tplc="B172E428">
      <w:start w:val="1"/>
      <w:numFmt w:val="decimal"/>
      <w:lvlText w:val="%1.)"/>
      <w:lvlJc w:val="left"/>
      <w:pPr>
        <w:ind w:left="360" w:hanging="360"/>
      </w:pPr>
      <w:rPr>
        <w:rFonts w:hint="default"/>
      </w:rPr>
    </w:lvl>
    <w:lvl w:ilvl="1" w:tplc="DE4CBF00">
      <w:start w:val="1"/>
      <w:numFmt w:val="none"/>
      <w:lvlText w:val="10b)"/>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F46A17"/>
    <w:multiLevelType w:val="hybridMultilevel"/>
    <w:tmpl w:val="91B686D2"/>
    <w:lvl w:ilvl="0" w:tplc="B172E428">
      <w:start w:val="1"/>
      <w:numFmt w:val="decimal"/>
      <w:lvlText w:val="%1.)"/>
      <w:lvlJc w:val="left"/>
      <w:pPr>
        <w:ind w:left="360" w:hanging="360"/>
      </w:pPr>
      <w:rPr>
        <w:rFonts w:hint="default"/>
      </w:rPr>
    </w:lvl>
    <w:lvl w:ilvl="1" w:tplc="BF885220">
      <w:start w:val="1"/>
      <w:numFmt w:val="none"/>
      <w:lvlText w:val="10e)"/>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C50546"/>
    <w:multiLevelType w:val="hybridMultilevel"/>
    <w:tmpl w:val="B442E8DE"/>
    <w:lvl w:ilvl="0" w:tplc="B172E428">
      <w:start w:val="1"/>
      <w:numFmt w:val="decimal"/>
      <w:lvlText w:val="%1.)"/>
      <w:lvlJc w:val="left"/>
      <w:pPr>
        <w:ind w:left="360" w:hanging="360"/>
      </w:pPr>
      <w:rPr>
        <w:rFonts w:hint="default"/>
      </w:rPr>
    </w:lvl>
    <w:lvl w:ilvl="1" w:tplc="41A86042">
      <w:start w:val="1"/>
      <w:numFmt w:val="lowerLetter"/>
      <w:lvlText w:val="10%2)"/>
      <w:lvlJc w:val="left"/>
      <w:pPr>
        <w:ind w:left="1350" w:hanging="360"/>
      </w:pPr>
      <w:rPr>
        <w:rFonts w:hint="default"/>
        <w:u w:val="single"/>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1B4262"/>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0E67340"/>
    <w:multiLevelType w:val="hybridMultilevel"/>
    <w:tmpl w:val="F86876DE"/>
    <w:lvl w:ilvl="0" w:tplc="9AF07F0C">
      <w:start w:val="11"/>
      <w:numFmt w:val="decimal"/>
      <w:lvlText w:val="%1."/>
      <w:lvlJc w:val="left"/>
      <w:pPr>
        <w:ind w:left="540" w:hanging="360"/>
      </w:pPr>
      <w:rPr>
        <w:rFonts w:hint="default"/>
        <w:i w:val="0"/>
        <w:iCs w:val="0"/>
        <w:u w:val="none"/>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2B6070F"/>
    <w:multiLevelType w:val="hybridMultilevel"/>
    <w:tmpl w:val="D806D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453AA"/>
    <w:multiLevelType w:val="hybridMultilevel"/>
    <w:tmpl w:val="8F38F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417B6"/>
    <w:multiLevelType w:val="hybridMultilevel"/>
    <w:tmpl w:val="94E8FB36"/>
    <w:lvl w:ilvl="0" w:tplc="B172E428">
      <w:start w:val="1"/>
      <w:numFmt w:val="decimal"/>
      <w:lvlText w:val="%1.)"/>
      <w:lvlJc w:val="left"/>
      <w:pPr>
        <w:ind w:left="360" w:hanging="360"/>
      </w:pPr>
      <w:rPr>
        <w:rFonts w:hint="default"/>
      </w:rPr>
    </w:lvl>
    <w:lvl w:ilvl="1" w:tplc="B5FAD2F2">
      <w:start w:val="1"/>
      <w:numFmt w:val="none"/>
      <w:lvlText w:val="10f)"/>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B62810"/>
    <w:multiLevelType w:val="hybridMultilevel"/>
    <w:tmpl w:val="E2208826"/>
    <w:lvl w:ilvl="0" w:tplc="EE8040F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837200"/>
    <w:multiLevelType w:val="hybridMultilevel"/>
    <w:tmpl w:val="1F72CAF0"/>
    <w:lvl w:ilvl="0" w:tplc="8FF65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A4413E"/>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63E43F6"/>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A506B1E"/>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D141B73"/>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E970B94"/>
    <w:multiLevelType w:val="multilevel"/>
    <w:tmpl w:val="D84C5DAA"/>
    <w:lvl w:ilvl="0">
      <w:start w:val="1"/>
      <w:numFmt w:val="decimal"/>
      <w:lvlText w:val="%1.)"/>
      <w:lvlJc w:val="left"/>
      <w:pPr>
        <w:ind w:left="360" w:hanging="360"/>
      </w:pPr>
      <w:rPr>
        <w:rFonts w:hint="default"/>
      </w:rPr>
    </w:lvl>
    <w:lvl w:ilvl="1">
      <w:start w:val="1"/>
      <w:numFmt w:val="lowerLetter"/>
      <w:lvlText w:val="10%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30745BA"/>
    <w:multiLevelType w:val="hybridMultilevel"/>
    <w:tmpl w:val="44225F0A"/>
    <w:lvl w:ilvl="0" w:tplc="FFF058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052F4"/>
    <w:multiLevelType w:val="hybridMultilevel"/>
    <w:tmpl w:val="20D03D3C"/>
    <w:lvl w:ilvl="0" w:tplc="B172E428">
      <w:start w:val="1"/>
      <w:numFmt w:val="decimal"/>
      <w:lvlText w:val="%1.)"/>
      <w:lvlJc w:val="left"/>
      <w:pPr>
        <w:ind w:left="360" w:hanging="360"/>
      </w:pPr>
      <w:rPr>
        <w:rFonts w:hint="default"/>
      </w:rPr>
    </w:lvl>
    <w:lvl w:ilvl="1" w:tplc="ECA2A402">
      <w:start w:val="1"/>
      <w:numFmt w:val="none"/>
      <w:lvlText w:val="10d)"/>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C9083D"/>
    <w:multiLevelType w:val="hybridMultilevel"/>
    <w:tmpl w:val="051A0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E657ED"/>
    <w:multiLevelType w:val="hybridMultilevel"/>
    <w:tmpl w:val="B8F08956"/>
    <w:lvl w:ilvl="0" w:tplc="A880E3D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2015B7"/>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AC240B4"/>
    <w:multiLevelType w:val="multilevel"/>
    <w:tmpl w:val="FE7EDCA8"/>
    <w:lvl w:ilvl="0">
      <w:start w:val="11"/>
      <w:numFmt w:val="decimal"/>
      <w:lvlText w:val="%1."/>
      <w:lvlJc w:val="left"/>
      <w:pPr>
        <w:ind w:left="360" w:hanging="360"/>
      </w:pPr>
      <w:rPr>
        <w:rFonts w:hint="default"/>
        <w:u w:val="singl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AF73435"/>
    <w:multiLevelType w:val="multilevel"/>
    <w:tmpl w:val="CDC8EB10"/>
    <w:lvl w:ilvl="0">
      <w:start w:val="1"/>
      <w:numFmt w:val="decimal"/>
      <w:lvlText w:val="%1.)"/>
      <w:lvlJc w:val="left"/>
      <w:pPr>
        <w:ind w:left="360" w:hanging="360"/>
      </w:pPr>
      <w:rPr>
        <w:rFonts w:hint="default"/>
      </w:rPr>
    </w:lvl>
    <w:lvl w:ilvl="1">
      <w:start w:val="1"/>
      <w:numFmt w:val="lowerLetter"/>
      <w:lvlText w:val="10b)%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CAD56A2"/>
    <w:multiLevelType w:val="multilevel"/>
    <w:tmpl w:val="408A71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6"/>
  </w:num>
  <w:num w:numId="3">
    <w:abstractNumId w:val="19"/>
  </w:num>
  <w:num w:numId="4">
    <w:abstractNumId w:val="2"/>
  </w:num>
  <w:num w:numId="5">
    <w:abstractNumId w:val="4"/>
  </w:num>
  <w:num w:numId="6">
    <w:abstractNumId w:val="15"/>
  </w:num>
  <w:num w:numId="7">
    <w:abstractNumId w:val="0"/>
  </w:num>
  <w:num w:numId="8">
    <w:abstractNumId w:val="7"/>
  </w:num>
  <w:num w:numId="9">
    <w:abstractNumId w:val="5"/>
  </w:num>
  <w:num w:numId="10">
    <w:abstractNumId w:val="27"/>
  </w:num>
  <w:num w:numId="11">
    <w:abstractNumId w:val="18"/>
  </w:num>
  <w:num w:numId="12">
    <w:abstractNumId w:val="28"/>
  </w:num>
  <w:num w:numId="13">
    <w:abstractNumId w:val="23"/>
  </w:num>
  <w:num w:numId="14">
    <w:abstractNumId w:val="14"/>
  </w:num>
  <w:num w:numId="15">
    <w:abstractNumId w:val="30"/>
  </w:num>
  <w:num w:numId="16">
    <w:abstractNumId w:val="20"/>
  </w:num>
  <w:num w:numId="17">
    <w:abstractNumId w:val="29"/>
  </w:num>
  <w:num w:numId="18">
    <w:abstractNumId w:val="12"/>
  </w:num>
  <w:num w:numId="19">
    <w:abstractNumId w:val="24"/>
  </w:num>
  <w:num w:numId="20">
    <w:abstractNumId w:val="22"/>
  </w:num>
  <w:num w:numId="21">
    <w:abstractNumId w:val="10"/>
  </w:num>
  <w:num w:numId="22">
    <w:abstractNumId w:val="31"/>
  </w:num>
  <w:num w:numId="23">
    <w:abstractNumId w:val="21"/>
  </w:num>
  <w:num w:numId="24">
    <w:abstractNumId w:val="1"/>
  </w:num>
  <w:num w:numId="25">
    <w:abstractNumId w:val="13"/>
  </w:num>
  <w:num w:numId="26">
    <w:abstractNumId w:val="26"/>
  </w:num>
  <w:num w:numId="27">
    <w:abstractNumId w:val="3"/>
  </w:num>
  <w:num w:numId="28">
    <w:abstractNumId w:val="11"/>
  </w:num>
  <w:num w:numId="29">
    <w:abstractNumId w:val="6"/>
  </w:num>
  <w:num w:numId="30">
    <w:abstractNumId w:val="17"/>
  </w:num>
  <w:num w:numId="31">
    <w:abstractNumId w:val="8"/>
  </w:num>
  <w:num w:numId="32">
    <w:abstractNumId w:val="25"/>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3"/>
  <w:hideSpellingErrors/>
  <w:hideGrammaticalErrors/>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86"/>
    <w:rsid w:val="00016232"/>
    <w:rsid w:val="00021E3A"/>
    <w:rsid w:val="000372B8"/>
    <w:rsid w:val="0004037B"/>
    <w:rsid w:val="00067F57"/>
    <w:rsid w:val="000C3A84"/>
    <w:rsid w:val="001070BF"/>
    <w:rsid w:val="00116DB5"/>
    <w:rsid w:val="00120C71"/>
    <w:rsid w:val="00125D29"/>
    <w:rsid w:val="00142B13"/>
    <w:rsid w:val="00147F57"/>
    <w:rsid w:val="00157823"/>
    <w:rsid w:val="00185A87"/>
    <w:rsid w:val="00195AC5"/>
    <w:rsid w:val="001A314F"/>
    <w:rsid w:val="001A59B0"/>
    <w:rsid w:val="001B190B"/>
    <w:rsid w:val="001E5593"/>
    <w:rsid w:val="001E701E"/>
    <w:rsid w:val="00205C7A"/>
    <w:rsid w:val="0020610B"/>
    <w:rsid w:val="00207E06"/>
    <w:rsid w:val="002108AE"/>
    <w:rsid w:val="002201F8"/>
    <w:rsid w:val="00234AD7"/>
    <w:rsid w:val="00241580"/>
    <w:rsid w:val="00261782"/>
    <w:rsid w:val="00282BD3"/>
    <w:rsid w:val="002861BD"/>
    <w:rsid w:val="002E4300"/>
    <w:rsid w:val="002F424A"/>
    <w:rsid w:val="003248A8"/>
    <w:rsid w:val="00373714"/>
    <w:rsid w:val="00390B1D"/>
    <w:rsid w:val="00391F12"/>
    <w:rsid w:val="003A3E41"/>
    <w:rsid w:val="003B3335"/>
    <w:rsid w:val="003C6FB6"/>
    <w:rsid w:val="003F385E"/>
    <w:rsid w:val="0040593C"/>
    <w:rsid w:val="00414FE2"/>
    <w:rsid w:val="0042627A"/>
    <w:rsid w:val="00430913"/>
    <w:rsid w:val="00435724"/>
    <w:rsid w:val="00435870"/>
    <w:rsid w:val="00446760"/>
    <w:rsid w:val="00473E58"/>
    <w:rsid w:val="00477DFF"/>
    <w:rsid w:val="004B7517"/>
    <w:rsid w:val="004C0746"/>
    <w:rsid w:val="004C1EB4"/>
    <w:rsid w:val="004C4DE3"/>
    <w:rsid w:val="004E0B7A"/>
    <w:rsid w:val="004E0C60"/>
    <w:rsid w:val="004F5044"/>
    <w:rsid w:val="005130E0"/>
    <w:rsid w:val="00517D84"/>
    <w:rsid w:val="00527473"/>
    <w:rsid w:val="005555EF"/>
    <w:rsid w:val="00586584"/>
    <w:rsid w:val="005B56AB"/>
    <w:rsid w:val="005C2477"/>
    <w:rsid w:val="005C4E66"/>
    <w:rsid w:val="005E6FDB"/>
    <w:rsid w:val="005F016A"/>
    <w:rsid w:val="00607214"/>
    <w:rsid w:val="00610DBE"/>
    <w:rsid w:val="00623CB0"/>
    <w:rsid w:val="006347C6"/>
    <w:rsid w:val="006464AA"/>
    <w:rsid w:val="00652652"/>
    <w:rsid w:val="006706E9"/>
    <w:rsid w:val="00690AC1"/>
    <w:rsid w:val="00697614"/>
    <w:rsid w:val="006A19B7"/>
    <w:rsid w:val="006F1359"/>
    <w:rsid w:val="007544F6"/>
    <w:rsid w:val="007957FE"/>
    <w:rsid w:val="007A5CD9"/>
    <w:rsid w:val="007B0FC3"/>
    <w:rsid w:val="00800849"/>
    <w:rsid w:val="008123BB"/>
    <w:rsid w:val="008163B4"/>
    <w:rsid w:val="00821B99"/>
    <w:rsid w:val="0083630C"/>
    <w:rsid w:val="0084746C"/>
    <w:rsid w:val="008A23DD"/>
    <w:rsid w:val="008B5064"/>
    <w:rsid w:val="008D4DA9"/>
    <w:rsid w:val="008E293F"/>
    <w:rsid w:val="0093794D"/>
    <w:rsid w:val="009879F1"/>
    <w:rsid w:val="009D326F"/>
    <w:rsid w:val="009D3305"/>
    <w:rsid w:val="009D3544"/>
    <w:rsid w:val="009D50F9"/>
    <w:rsid w:val="00A66098"/>
    <w:rsid w:val="00A85F5F"/>
    <w:rsid w:val="00A94C7F"/>
    <w:rsid w:val="00AA01A9"/>
    <w:rsid w:val="00AA74B4"/>
    <w:rsid w:val="00AD0C0E"/>
    <w:rsid w:val="00AD3D3B"/>
    <w:rsid w:val="00AE7FA1"/>
    <w:rsid w:val="00B16BB1"/>
    <w:rsid w:val="00B445AC"/>
    <w:rsid w:val="00B45554"/>
    <w:rsid w:val="00B47054"/>
    <w:rsid w:val="00B61931"/>
    <w:rsid w:val="00B737DF"/>
    <w:rsid w:val="00B83A95"/>
    <w:rsid w:val="00B86083"/>
    <w:rsid w:val="00BB2292"/>
    <w:rsid w:val="00BC2FA5"/>
    <w:rsid w:val="00BD05F8"/>
    <w:rsid w:val="00BE52C5"/>
    <w:rsid w:val="00C32416"/>
    <w:rsid w:val="00C4061A"/>
    <w:rsid w:val="00C427C3"/>
    <w:rsid w:val="00C44586"/>
    <w:rsid w:val="00C45EAF"/>
    <w:rsid w:val="00C54EFD"/>
    <w:rsid w:val="00C802D9"/>
    <w:rsid w:val="00C97A08"/>
    <w:rsid w:val="00CB2F39"/>
    <w:rsid w:val="00CB4F61"/>
    <w:rsid w:val="00CB6203"/>
    <w:rsid w:val="00CD484C"/>
    <w:rsid w:val="00D061C3"/>
    <w:rsid w:val="00D23321"/>
    <w:rsid w:val="00D27C88"/>
    <w:rsid w:val="00D3214C"/>
    <w:rsid w:val="00D32261"/>
    <w:rsid w:val="00D438BB"/>
    <w:rsid w:val="00D53576"/>
    <w:rsid w:val="00D62D45"/>
    <w:rsid w:val="00D70EC8"/>
    <w:rsid w:val="00D845E2"/>
    <w:rsid w:val="00DB562F"/>
    <w:rsid w:val="00DF3E57"/>
    <w:rsid w:val="00DF47D0"/>
    <w:rsid w:val="00E0143A"/>
    <w:rsid w:val="00E11234"/>
    <w:rsid w:val="00E24E4A"/>
    <w:rsid w:val="00E33924"/>
    <w:rsid w:val="00E50E5F"/>
    <w:rsid w:val="00E517AA"/>
    <w:rsid w:val="00E55991"/>
    <w:rsid w:val="00E7360F"/>
    <w:rsid w:val="00E87DC8"/>
    <w:rsid w:val="00E937CF"/>
    <w:rsid w:val="00E96331"/>
    <w:rsid w:val="00EB7A4C"/>
    <w:rsid w:val="00ED5824"/>
    <w:rsid w:val="00ED69EF"/>
    <w:rsid w:val="00F35325"/>
    <w:rsid w:val="00F46997"/>
    <w:rsid w:val="00F60A04"/>
    <w:rsid w:val="00F734BC"/>
    <w:rsid w:val="00F75EF2"/>
    <w:rsid w:val="00F85455"/>
    <w:rsid w:val="00F90540"/>
    <w:rsid w:val="00F94CEA"/>
    <w:rsid w:val="00FA06D5"/>
    <w:rsid w:val="00FB527A"/>
    <w:rsid w:val="00FE1CB4"/>
    <w:rsid w:val="00FE460A"/>
    <w:rsid w:val="00FF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2BE23"/>
  <w15:docId w15:val="{2E7CCAC1-A687-3545-AF09-C9155694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rsid w:val="00E33924"/>
    <w:pPr>
      <w:spacing w:line="274" w:lineRule="exact"/>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517D84"/>
    <w:pPr>
      <w:tabs>
        <w:tab w:val="center" w:pos="4680"/>
        <w:tab w:val="right" w:pos="9360"/>
      </w:tabs>
    </w:pPr>
  </w:style>
  <w:style w:type="character" w:customStyle="1" w:styleId="FooterChar">
    <w:name w:val="Footer Char"/>
    <w:basedOn w:val="DefaultParagraphFont"/>
    <w:link w:val="Footer"/>
    <w:uiPriority w:val="99"/>
    <w:rsid w:val="00517D84"/>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517D84"/>
  </w:style>
  <w:style w:type="character" w:customStyle="1" w:styleId="Heading1Char">
    <w:name w:val="Heading 1 Char"/>
    <w:basedOn w:val="DefaultParagraphFont"/>
    <w:link w:val="Heading1"/>
    <w:uiPriority w:val="9"/>
    <w:rsid w:val="00E33924"/>
    <w:rPr>
      <w:rFonts w:ascii="Times New Roman" w:eastAsia="Times New Roman" w:hAnsi="Times New Roman" w:cs="Times New Roman"/>
      <w:b/>
      <w:bCs/>
      <w:sz w:val="24"/>
      <w:szCs w:val="24"/>
      <w:lang w:bidi="en-US"/>
    </w:rPr>
  </w:style>
  <w:style w:type="table" w:styleId="TableGrid">
    <w:name w:val="Table Grid"/>
    <w:basedOn w:val="TableNormal"/>
    <w:uiPriority w:val="59"/>
    <w:rsid w:val="00E33924"/>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924"/>
    <w:pPr>
      <w:tabs>
        <w:tab w:val="center" w:pos="4680"/>
        <w:tab w:val="right" w:pos="9360"/>
      </w:tabs>
    </w:pPr>
  </w:style>
  <w:style w:type="character" w:customStyle="1" w:styleId="HeaderChar">
    <w:name w:val="Header Char"/>
    <w:basedOn w:val="DefaultParagraphFont"/>
    <w:link w:val="Header"/>
    <w:uiPriority w:val="99"/>
    <w:rsid w:val="00E33924"/>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9D3544"/>
    <w:rPr>
      <w:sz w:val="16"/>
      <w:szCs w:val="16"/>
    </w:rPr>
  </w:style>
  <w:style w:type="paragraph" w:styleId="CommentText">
    <w:name w:val="annotation text"/>
    <w:basedOn w:val="Normal"/>
    <w:link w:val="CommentTextChar"/>
    <w:uiPriority w:val="99"/>
    <w:semiHidden/>
    <w:unhideWhenUsed/>
    <w:rsid w:val="009D3544"/>
    <w:rPr>
      <w:sz w:val="20"/>
      <w:szCs w:val="20"/>
    </w:rPr>
  </w:style>
  <w:style w:type="character" w:customStyle="1" w:styleId="CommentTextChar">
    <w:name w:val="Comment Text Char"/>
    <w:basedOn w:val="DefaultParagraphFont"/>
    <w:link w:val="CommentText"/>
    <w:uiPriority w:val="99"/>
    <w:semiHidden/>
    <w:rsid w:val="009D354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D3544"/>
    <w:rPr>
      <w:b/>
      <w:bCs/>
    </w:rPr>
  </w:style>
  <w:style w:type="character" w:customStyle="1" w:styleId="CommentSubjectChar">
    <w:name w:val="Comment Subject Char"/>
    <w:basedOn w:val="CommentTextChar"/>
    <w:link w:val="CommentSubject"/>
    <w:uiPriority w:val="99"/>
    <w:semiHidden/>
    <w:rsid w:val="009D3544"/>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9D3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544"/>
    <w:rPr>
      <w:rFonts w:ascii="Segoe UI" w:eastAsia="Times New Roman" w:hAnsi="Segoe UI" w:cs="Segoe UI"/>
      <w:sz w:val="18"/>
      <w:szCs w:val="18"/>
      <w:lang w:bidi="en-US"/>
    </w:rPr>
  </w:style>
  <w:style w:type="paragraph" w:styleId="ListBullet">
    <w:name w:val="List Bullet"/>
    <w:basedOn w:val="Normal"/>
    <w:uiPriority w:val="99"/>
    <w:unhideWhenUsed/>
    <w:rsid w:val="00ED69EF"/>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inCategory xmlns="9352c220-c5aa-4176-b310-478a54cdcce0">23</MainCategory>
    <Site xmlns="9352c220-c5aa-4176-b310-478a54cdcce0">
      <Value>1</Value>
    </Site>
    <SubCategory xmlns="9352c220-c5aa-4176-b310-478a54cdcce0">126</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Value>Instructions</Value>
    </DocumentType>
    <TaxCatchAll xmlns="6e83a1a5-9dab-4521-85db-ea3c8196acb3"/>
    <Description0 xmlns="9352c220-c5aa-4176-b310-478a54cdcce0">LWIA DWG DR and ER Project Work Plan Final 5 12 20</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E0475BC7-8865-CE49-B859-447254DC73EC}">
  <ds:schemaRefs>
    <ds:schemaRef ds:uri="http://schemas.openxmlformats.org/officeDocument/2006/bibliography"/>
  </ds:schemaRefs>
</ds:datastoreItem>
</file>

<file path=customXml/itemProps2.xml><?xml version="1.0" encoding="utf-8"?>
<ds:datastoreItem xmlns:ds="http://schemas.openxmlformats.org/officeDocument/2006/customXml" ds:itemID="{B9B8A3E9-D113-4277-B6C8-2F246E63673F}"/>
</file>

<file path=customXml/itemProps3.xml><?xml version="1.0" encoding="utf-8"?>
<ds:datastoreItem xmlns:ds="http://schemas.openxmlformats.org/officeDocument/2006/customXml" ds:itemID="{966E0593-EEBC-4F23-B123-8F5C29E33226}"/>
</file>

<file path=customXml/itemProps4.xml><?xml version="1.0" encoding="utf-8"?>
<ds:datastoreItem xmlns:ds="http://schemas.openxmlformats.org/officeDocument/2006/customXml" ds:itemID="{CD4F4D69-F95C-4958-84D3-A5C8BF4C9ED0}"/>
</file>

<file path=docProps/app.xml><?xml version="1.0" encoding="utf-8"?>
<Properties xmlns="http://schemas.openxmlformats.org/officeDocument/2006/extended-properties" xmlns:vt="http://schemas.openxmlformats.org/officeDocument/2006/docPropsVTypes">
  <Template>Normal.dotm</Template>
  <TotalTime>2</TotalTime>
  <Pages>6</Pages>
  <Words>2035</Words>
  <Characters>11602</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LWIA DWG DR and ER Project Work Plan Final 5 12 20</dc:title>
  <dc:creator>Walek, Mary - ETA</dc:creator>
  <cp:keywords/>
  <cp:lastModifiedBy>Jill Meseke</cp:lastModifiedBy>
  <cp:revision>2</cp:revision>
  <cp:lastPrinted>2020-05-11T22:24:00Z</cp:lastPrinted>
  <dcterms:created xsi:type="dcterms:W3CDTF">2020-05-12T14:15:00Z</dcterms:created>
  <dcterms:modified xsi:type="dcterms:W3CDTF">2020-05-12T14:15:00Z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2016</vt:lpwstr>
  </property>
  <property fmtid="{D5CDD505-2E9C-101B-9397-08002B2CF9AE}" pid="4" name="LastSaved">
    <vt:filetime>2020-04-08T00:00:00Z</vt:filetime>
  </property>
  <property fmtid="{D5CDD505-2E9C-101B-9397-08002B2CF9AE}" pid="5" name="ContentTypeId">
    <vt:lpwstr>0x010100BF6E2995232B444AAB6157EDEECAC17B</vt:lpwstr>
  </property>
  <property fmtid="{D5CDD505-2E9C-101B-9397-08002B2CF9AE}" pid="6" name="TaxKeyword">
    <vt:lpwstr/>
  </property>
</Properties>
</file>