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61" w:type="dxa"/>
        <w:tblInd w:w="648" w:type="dxa"/>
        <w:tblLook w:val="04A0" w:firstRow="1" w:lastRow="0" w:firstColumn="1" w:lastColumn="0" w:noHBand="0" w:noVBand="1"/>
      </w:tblPr>
      <w:tblGrid>
        <w:gridCol w:w="236"/>
        <w:gridCol w:w="428"/>
        <w:gridCol w:w="124"/>
        <w:gridCol w:w="481"/>
        <w:gridCol w:w="2525"/>
        <w:gridCol w:w="2085"/>
        <w:gridCol w:w="222"/>
        <w:gridCol w:w="335"/>
        <w:gridCol w:w="739"/>
        <w:gridCol w:w="179"/>
        <w:gridCol w:w="530"/>
        <w:gridCol w:w="2377"/>
      </w:tblGrid>
      <w:tr w:rsidR="002D2D43" w:rsidTr="00D0256E">
        <w:trPr>
          <w:trHeight w:val="86"/>
        </w:trPr>
        <w:tc>
          <w:tcPr>
            <w:tcW w:w="10261" w:type="dxa"/>
            <w:gridSpan w:val="1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bottom"/>
          </w:tcPr>
          <w:p w:rsidR="002D2D43" w:rsidRPr="002D2D43" w:rsidRDefault="002D2D43" w:rsidP="002D2D4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D2D43" w:rsidTr="00D0256E">
        <w:trPr>
          <w:trHeight w:val="230"/>
        </w:trPr>
        <w:tc>
          <w:tcPr>
            <w:tcW w:w="610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D2D43" w:rsidRPr="00F640A8" w:rsidRDefault="002D2D43" w:rsidP="002D2D4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40A8">
              <w:rPr>
                <w:rFonts w:ascii="Arial" w:hAnsi="Arial" w:cs="Arial"/>
                <w:b/>
                <w:sz w:val="20"/>
                <w:szCs w:val="20"/>
              </w:rPr>
              <w:t>Il</w:t>
            </w:r>
            <w:r w:rsidR="00515568">
              <w:rPr>
                <w:rFonts w:ascii="Arial" w:hAnsi="Arial" w:cs="Arial"/>
                <w:b/>
                <w:sz w:val="20"/>
                <w:szCs w:val="20"/>
              </w:rPr>
              <w:t>linois NEG Disaster Grant (IL-15</w:t>
            </w:r>
            <w:r w:rsidRPr="00F640A8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-- Grantee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D2D43" w:rsidRPr="00815D5C" w:rsidRDefault="00851F7E" w:rsidP="00515568">
            <w:pPr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815D5C">
              <w:rPr>
                <w:rFonts w:ascii="Arial" w:hAnsi="Arial" w:cs="Arial"/>
                <w:b/>
                <w:sz w:val="20"/>
                <w:szCs w:val="20"/>
                <w:highlight w:val="cy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="002D2D43" w:rsidRPr="00815D5C">
              <w:rPr>
                <w:rFonts w:ascii="Arial" w:hAnsi="Arial" w:cs="Arial"/>
                <w:b/>
                <w:sz w:val="20"/>
                <w:szCs w:val="20"/>
                <w:highlight w:val="cyan"/>
              </w:rPr>
              <w:instrText xml:space="preserve"> FORMTEXT </w:instrText>
            </w:r>
            <w:r w:rsidRPr="00815D5C">
              <w:rPr>
                <w:rFonts w:ascii="Arial" w:hAnsi="Arial" w:cs="Arial"/>
                <w:b/>
                <w:sz w:val="20"/>
                <w:szCs w:val="20"/>
                <w:highlight w:val="cyan"/>
              </w:rPr>
            </w:r>
            <w:r w:rsidRPr="00815D5C">
              <w:rPr>
                <w:rFonts w:ascii="Arial" w:hAnsi="Arial" w:cs="Arial"/>
                <w:b/>
                <w:sz w:val="20"/>
                <w:szCs w:val="20"/>
                <w:highlight w:val="cyan"/>
              </w:rPr>
              <w:fldChar w:fldCharType="separate"/>
            </w:r>
            <w:bookmarkStart w:id="1" w:name="_GoBack"/>
            <w:r w:rsidR="00515568">
              <w:rPr>
                <w:rFonts w:ascii="Arial" w:hAnsi="Arial" w:cs="Arial"/>
                <w:b/>
                <w:noProof/>
                <w:sz w:val="20"/>
                <w:szCs w:val="20"/>
                <w:highlight w:val="cyan"/>
              </w:rPr>
              <w:t> </w:t>
            </w:r>
            <w:r w:rsidR="00515568">
              <w:rPr>
                <w:rFonts w:ascii="Arial" w:hAnsi="Arial" w:cs="Arial"/>
                <w:b/>
                <w:noProof/>
                <w:sz w:val="20"/>
                <w:szCs w:val="20"/>
                <w:highlight w:val="cyan"/>
              </w:rPr>
              <w:t> </w:t>
            </w:r>
            <w:r w:rsidR="00515568">
              <w:rPr>
                <w:rFonts w:ascii="Arial" w:hAnsi="Arial" w:cs="Arial"/>
                <w:b/>
                <w:noProof/>
                <w:sz w:val="20"/>
                <w:szCs w:val="20"/>
                <w:highlight w:val="cyan"/>
              </w:rPr>
              <w:t> </w:t>
            </w:r>
            <w:r w:rsidR="00515568">
              <w:rPr>
                <w:rFonts w:ascii="Arial" w:hAnsi="Arial" w:cs="Arial"/>
                <w:b/>
                <w:noProof/>
                <w:sz w:val="20"/>
                <w:szCs w:val="20"/>
                <w:highlight w:val="cyan"/>
              </w:rPr>
              <w:t> </w:t>
            </w:r>
            <w:r w:rsidR="00515568">
              <w:rPr>
                <w:rFonts w:ascii="Arial" w:hAnsi="Arial" w:cs="Arial"/>
                <w:b/>
                <w:noProof/>
                <w:sz w:val="20"/>
                <w:szCs w:val="20"/>
                <w:highlight w:val="cyan"/>
              </w:rPr>
              <w:t> </w:t>
            </w:r>
            <w:bookmarkEnd w:id="1"/>
            <w:r w:rsidRPr="00815D5C">
              <w:rPr>
                <w:rFonts w:ascii="Arial" w:hAnsi="Arial" w:cs="Arial"/>
                <w:b/>
                <w:sz w:val="20"/>
                <w:szCs w:val="20"/>
                <w:highlight w:val="cyan"/>
              </w:rPr>
              <w:fldChar w:fldCharType="end"/>
            </w:r>
            <w:bookmarkEnd w:id="0"/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:rsidR="002D2D43" w:rsidRPr="00F640A8" w:rsidRDefault="002D2D43" w:rsidP="002D2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508F" w:rsidTr="00D0256E">
        <w:trPr>
          <w:trHeight w:val="230"/>
        </w:trPr>
        <w:tc>
          <w:tcPr>
            <w:tcW w:w="587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CC508F" w:rsidRPr="00F640A8" w:rsidRDefault="00CC508F" w:rsidP="00DC5C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Cumulative </w:t>
            </w:r>
            <w:r w:rsidRPr="00F640A8">
              <w:rPr>
                <w:rFonts w:ascii="Arial" w:hAnsi="Arial" w:cs="Arial"/>
                <w:b/>
                <w:sz w:val="20"/>
                <w:szCs w:val="20"/>
              </w:rPr>
              <w:t xml:space="preserve">Reporting Period </w:t>
            </w:r>
            <w:r w:rsidR="00515568">
              <w:rPr>
                <w:rFonts w:ascii="Arial" w:hAnsi="Arial" w:cs="Arial"/>
                <w:b/>
                <w:sz w:val="20"/>
                <w:szCs w:val="20"/>
              </w:rPr>
              <w:t>07/01/2013</w:t>
            </w:r>
            <w:r w:rsidRPr="00F640A8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</w:p>
        </w:tc>
        <w:bookmarkStart w:id="2" w:name="Text1"/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left w:w="0" w:type="dxa"/>
              <w:right w:w="115" w:type="dxa"/>
            </w:tcMar>
            <w:vAlign w:val="center"/>
          </w:tcPr>
          <w:p w:rsidR="00CC508F" w:rsidRPr="00F640A8" w:rsidRDefault="00851F7E" w:rsidP="005155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5D5C">
              <w:rPr>
                <w:rFonts w:ascii="Arial" w:hAnsi="Arial" w:cs="Arial"/>
                <w:b/>
                <w:sz w:val="20"/>
                <w:szCs w:val="20"/>
                <w:highlight w:val="cyan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CC508F" w:rsidRPr="00815D5C">
              <w:rPr>
                <w:rFonts w:ascii="Arial" w:hAnsi="Arial" w:cs="Arial"/>
                <w:b/>
                <w:sz w:val="20"/>
                <w:szCs w:val="20"/>
                <w:highlight w:val="cyan"/>
              </w:rPr>
              <w:instrText xml:space="preserve"> FORMTEXT </w:instrText>
            </w:r>
            <w:r w:rsidRPr="00815D5C">
              <w:rPr>
                <w:rFonts w:ascii="Arial" w:hAnsi="Arial" w:cs="Arial"/>
                <w:b/>
                <w:sz w:val="20"/>
                <w:szCs w:val="20"/>
                <w:highlight w:val="cyan"/>
              </w:rPr>
            </w:r>
            <w:r w:rsidRPr="00815D5C">
              <w:rPr>
                <w:rFonts w:ascii="Arial" w:hAnsi="Arial" w:cs="Arial"/>
                <w:b/>
                <w:sz w:val="20"/>
                <w:szCs w:val="20"/>
                <w:highlight w:val="cyan"/>
              </w:rPr>
              <w:fldChar w:fldCharType="separate"/>
            </w:r>
            <w:r w:rsidR="00515568">
              <w:rPr>
                <w:rFonts w:ascii="Arial" w:hAnsi="Arial" w:cs="Arial"/>
                <w:b/>
                <w:noProof/>
                <w:sz w:val="20"/>
                <w:szCs w:val="20"/>
                <w:highlight w:val="cyan"/>
              </w:rPr>
              <w:t> </w:t>
            </w:r>
            <w:r w:rsidR="00515568">
              <w:rPr>
                <w:rFonts w:ascii="Arial" w:hAnsi="Arial" w:cs="Arial"/>
                <w:b/>
                <w:noProof/>
                <w:sz w:val="20"/>
                <w:szCs w:val="20"/>
                <w:highlight w:val="cyan"/>
              </w:rPr>
              <w:t> </w:t>
            </w:r>
            <w:r w:rsidR="00515568">
              <w:rPr>
                <w:rFonts w:ascii="Arial" w:hAnsi="Arial" w:cs="Arial"/>
                <w:b/>
                <w:noProof/>
                <w:sz w:val="20"/>
                <w:szCs w:val="20"/>
                <w:highlight w:val="cyan"/>
              </w:rPr>
              <w:t> </w:t>
            </w:r>
            <w:r w:rsidR="00515568">
              <w:rPr>
                <w:rFonts w:ascii="Arial" w:hAnsi="Arial" w:cs="Arial"/>
                <w:b/>
                <w:noProof/>
                <w:sz w:val="20"/>
                <w:szCs w:val="20"/>
                <w:highlight w:val="cyan"/>
              </w:rPr>
              <w:t> </w:t>
            </w:r>
            <w:r w:rsidR="00515568">
              <w:rPr>
                <w:rFonts w:ascii="Arial" w:hAnsi="Arial" w:cs="Arial"/>
                <w:b/>
                <w:noProof/>
                <w:sz w:val="20"/>
                <w:szCs w:val="20"/>
                <w:highlight w:val="cyan"/>
              </w:rPr>
              <w:t> </w:t>
            </w:r>
            <w:r w:rsidRPr="00815D5C">
              <w:rPr>
                <w:rFonts w:ascii="Arial" w:hAnsi="Arial" w:cs="Arial"/>
                <w:b/>
                <w:sz w:val="20"/>
                <w:szCs w:val="20"/>
                <w:highlight w:val="cyan"/>
              </w:rPr>
              <w:fldChar w:fldCharType="end"/>
            </w:r>
            <w:bookmarkEnd w:id="2"/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508F" w:rsidRPr="00F640A8" w:rsidRDefault="00CC508F" w:rsidP="00CC508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C5C18" w:rsidTr="00D0256E">
        <w:trPr>
          <w:trHeight w:val="90"/>
        </w:trPr>
        <w:tc>
          <w:tcPr>
            <w:tcW w:w="10261" w:type="dxa"/>
            <w:gridSpan w:val="1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5C18" w:rsidRPr="00DC5C18" w:rsidRDefault="00DC5C18" w:rsidP="00193848">
            <w:pPr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290F20" w:rsidTr="00D0256E">
        <w:trPr>
          <w:trHeight w:val="278"/>
        </w:trPr>
        <w:tc>
          <w:tcPr>
            <w:tcW w:w="10261" w:type="dxa"/>
            <w:gridSpan w:val="12"/>
            <w:tcBorders>
              <w:top w:val="single" w:sz="4" w:space="0" w:color="000000" w:themeColor="text1"/>
              <w:bottom w:val="nil"/>
            </w:tcBorders>
            <w:vAlign w:val="center"/>
          </w:tcPr>
          <w:p w:rsidR="00290F20" w:rsidRPr="00F640A8" w:rsidRDefault="00290F20" w:rsidP="0019384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640A8">
              <w:rPr>
                <w:rFonts w:ascii="Arial" w:hAnsi="Arial" w:cs="Arial"/>
                <w:b/>
                <w:sz w:val="20"/>
                <w:szCs w:val="20"/>
                <w:u w:val="single"/>
              </w:rPr>
              <w:t>TEMPORARY JOBS COMPONENT</w:t>
            </w:r>
          </w:p>
        </w:tc>
      </w:tr>
      <w:tr w:rsidR="00290F20" w:rsidTr="00D0256E">
        <w:tc>
          <w:tcPr>
            <w:tcW w:w="10261" w:type="dxa"/>
            <w:gridSpan w:val="12"/>
            <w:tcBorders>
              <w:top w:val="nil"/>
              <w:bottom w:val="nil"/>
            </w:tcBorders>
            <w:vAlign w:val="center"/>
          </w:tcPr>
          <w:p w:rsidR="00290F20" w:rsidRPr="00F640A8" w:rsidRDefault="00290F20" w:rsidP="00DD55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0A8">
              <w:rPr>
                <w:rFonts w:ascii="Arial" w:hAnsi="Arial" w:cs="Arial"/>
                <w:b/>
                <w:sz w:val="18"/>
                <w:szCs w:val="18"/>
              </w:rPr>
              <w:t>Total Participants</w:t>
            </w: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90F20" w:rsidRPr="00290F20" w:rsidRDefault="00290F20" w:rsidP="00DD55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Receiving Intensive Services</w:t>
            </w: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290F20" w:rsidP="00DD5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Tr="00D0256E">
        <w:trPr>
          <w:trHeight w:val="70"/>
        </w:trPr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</w:tcPr>
          <w:p w:rsidR="00290F20" w:rsidRPr="002C473B" w:rsidRDefault="00290F20" w:rsidP="00193848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90F20" w:rsidRPr="00290F20" w:rsidRDefault="00290F20" w:rsidP="00DD55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Enrolled in NEG-Funded Training</w:t>
            </w: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BA777D" w:rsidP="00BA7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90F20" w:rsidRPr="00290F20" w:rsidRDefault="00290F20" w:rsidP="00DD55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Receiving NEG-Funded Supportive Services</w:t>
            </w:r>
          </w:p>
        </w:tc>
        <w:bookmarkStart w:id="3" w:name="Text3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290F20" w:rsidRPr="002C473B" w:rsidRDefault="00290F20" w:rsidP="00193848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90F20" w:rsidRPr="00290F20" w:rsidRDefault="00290F20" w:rsidP="00DD55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Receiving Needs-Related Payments</w:t>
            </w: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290F20" w:rsidP="00DD5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2C473B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290F20" w:rsidRPr="002C473B" w:rsidRDefault="00290F20" w:rsidP="00193848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788" w:type="dxa"/>
            <w:gridSpan w:val="3"/>
            <w:tcBorders>
              <w:top w:val="nil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8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90F20" w:rsidRPr="00290F20" w:rsidRDefault="00290F20" w:rsidP="002441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Employed in Temp. Disaster Relief Assi</w:t>
            </w:r>
            <w:r w:rsidR="00BA777D">
              <w:rPr>
                <w:rFonts w:ascii="Arial" w:hAnsi="Arial" w:cs="Arial"/>
                <w:sz w:val="18"/>
                <w:szCs w:val="18"/>
              </w:rPr>
              <w:t>s</w:t>
            </w:r>
            <w:r w:rsidR="00455D87">
              <w:rPr>
                <w:rFonts w:ascii="Arial" w:hAnsi="Arial" w:cs="Arial"/>
                <w:sz w:val="18"/>
                <w:szCs w:val="18"/>
              </w:rPr>
              <w:t>tance</w:t>
            </w:r>
            <w:r w:rsidR="0024416A">
              <w:rPr>
                <w:rFonts w:ascii="Arial" w:hAnsi="Arial" w:cs="Arial"/>
                <w:sz w:val="18"/>
                <w:szCs w:val="18"/>
              </w:rPr>
              <w:t xml:space="preserve"> (Work Experience)</w:t>
            </w:r>
          </w:p>
        </w:tc>
        <w:bookmarkStart w:id="4" w:name="Text5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2C473B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90F20" w:rsidRPr="00290F20" w:rsidRDefault="00590679" w:rsidP="00204B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5D5C">
              <w:rPr>
                <w:rFonts w:ascii="Arial" w:hAnsi="Arial" w:cs="Arial"/>
                <w:sz w:val="18"/>
                <w:szCs w:val="18"/>
                <w:highlight w:val="yellow"/>
              </w:rPr>
              <w:t>*</w:t>
            </w:r>
            <w:r w:rsidR="00290F20" w:rsidRPr="00815D5C">
              <w:rPr>
                <w:rFonts w:ascii="Arial" w:hAnsi="Arial" w:cs="Arial"/>
                <w:sz w:val="18"/>
                <w:szCs w:val="18"/>
                <w:highlight w:val="yellow"/>
              </w:rPr>
              <w:t>Exits</w:t>
            </w:r>
            <w:r w:rsidR="0055324C" w:rsidRPr="00815D5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D84C8F" w:rsidRPr="00815D5C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(</w:t>
            </w:r>
            <w:r w:rsidR="00204BDF" w:rsidRPr="00815D5C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show as Exit when Work Experience is completed/ended</w:t>
            </w:r>
            <w:r w:rsidR="0055324C" w:rsidRPr="0055324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bookmarkStart w:id="5" w:name="Text6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2C473B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90F20" w:rsidRPr="00290F20" w:rsidRDefault="00290F20" w:rsidP="002961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Entering Employment at Exit</w:t>
            </w:r>
            <w:r w:rsidR="002961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61E7" w:rsidRPr="002961E7">
              <w:rPr>
                <w:rFonts w:ascii="Arial" w:hAnsi="Arial" w:cs="Arial"/>
                <w:i/>
                <w:sz w:val="16"/>
                <w:szCs w:val="16"/>
              </w:rPr>
              <w:t>(ONLY show EE for those who did not go on to Workforce Development compon</w:t>
            </w:r>
            <w:r w:rsidR="002961E7">
              <w:rPr>
                <w:rFonts w:ascii="Arial" w:hAnsi="Arial" w:cs="Arial"/>
                <w:i/>
                <w:sz w:val="16"/>
                <w:szCs w:val="16"/>
              </w:rPr>
              <w:t>en</w:t>
            </w:r>
            <w:r w:rsidR="002961E7" w:rsidRPr="002961E7">
              <w:rPr>
                <w:rFonts w:ascii="Arial" w:hAnsi="Arial" w:cs="Arial"/>
                <w:i/>
                <w:sz w:val="16"/>
                <w:szCs w:val="16"/>
              </w:rPr>
              <w:t>t)</w:t>
            </w:r>
          </w:p>
        </w:tc>
        <w:bookmarkStart w:id="6" w:name="Text7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2C473B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90F20" w:rsidRPr="00290F20" w:rsidRDefault="00290F20" w:rsidP="00DD55CE">
            <w:pPr>
              <w:ind w:left="720" w:hanging="7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90F20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BA777D">
              <w:rPr>
                <w:rFonts w:ascii="Arial" w:hAnsi="Arial" w:cs="Arial"/>
                <w:b/>
                <w:sz w:val="18"/>
                <w:szCs w:val="18"/>
              </w:rPr>
              <w:t xml:space="preserve">Temporary Jobs </w:t>
            </w:r>
            <w:r w:rsidRPr="00290F20">
              <w:rPr>
                <w:rFonts w:ascii="Arial" w:hAnsi="Arial" w:cs="Arial"/>
                <w:b/>
                <w:sz w:val="18"/>
                <w:szCs w:val="18"/>
              </w:rPr>
              <w:t>Participants</w:t>
            </w:r>
          </w:p>
        </w:tc>
        <w:bookmarkStart w:id="7" w:name="Text8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851F7E" w:rsidP="00455D87">
            <w:pPr>
              <w:tabs>
                <w:tab w:val="left" w:pos="162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2C473B" w:rsidTr="00D0256E">
        <w:trPr>
          <w:trHeight w:val="98"/>
        </w:trPr>
        <w:tc>
          <w:tcPr>
            <w:tcW w:w="1269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2C473B" w:rsidRDefault="00290F20" w:rsidP="00193848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2C473B" w:rsidRDefault="00290F20" w:rsidP="00193848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6436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290F20" w:rsidRPr="00290F20" w:rsidRDefault="00290F20" w:rsidP="00DD55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F20">
              <w:rPr>
                <w:rFonts w:ascii="Arial" w:hAnsi="Arial" w:cs="Arial"/>
                <w:b/>
                <w:sz w:val="18"/>
                <w:szCs w:val="18"/>
              </w:rPr>
              <w:t>Total Expenditures:  Project Operator Level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90F20" w:rsidRPr="00290F20" w:rsidRDefault="00290F20" w:rsidP="003F09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8573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90F20" w:rsidRDefault="00290F20" w:rsidP="008573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3F09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Participant Wages</w:t>
            </w:r>
          </w:p>
        </w:tc>
        <w:bookmarkStart w:id="8" w:name="Text9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8573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2C473B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90F20" w:rsidRPr="002C473B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3F09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Participants FBs</w:t>
            </w:r>
          </w:p>
        </w:tc>
        <w:bookmarkStart w:id="9" w:name="Text10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2C473B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90F20" w:rsidRPr="002C473B" w:rsidRDefault="00290F20" w:rsidP="003F09A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3F09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Core and Intensive services</w:t>
            </w: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290F20" w:rsidP="00DD5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2C473B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90F20" w:rsidRPr="002C473B" w:rsidRDefault="00290F20" w:rsidP="00DD55C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3F09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NEG-Funded Training</w:t>
            </w: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290F20" w:rsidP="00DD5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2C473B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90F20" w:rsidRPr="002C473B" w:rsidRDefault="00290F20" w:rsidP="003F09A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3F09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NEG-Funded Supportive Services</w:t>
            </w:r>
          </w:p>
        </w:tc>
        <w:bookmarkStart w:id="10" w:name="Text11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2C473B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90F20" w:rsidRPr="002C473B" w:rsidRDefault="00290F20" w:rsidP="003F09A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3F09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NRPs</w:t>
            </w: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290F20" w:rsidRDefault="00290F20" w:rsidP="00DD5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F2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290F20" w:rsidRDefault="00290F20" w:rsidP="00632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2C473B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F20" w:rsidRPr="002C473B" w:rsidRDefault="00290F20" w:rsidP="003F09A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2C473B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F20" w:rsidRPr="00011E55" w:rsidRDefault="00290F20" w:rsidP="003F09A0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Program Management &amp; Oversight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BC6A43" w:rsidRDefault="00290F20" w:rsidP="003F09A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3F09A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290F20" w:rsidRPr="00F26AB9" w:rsidRDefault="00290F20" w:rsidP="003F09A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3F09A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Administration, excl. NRP Processing</w:t>
            </w:r>
          </w:p>
        </w:tc>
        <w:bookmarkStart w:id="11" w:name="Text12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BC6A43" w:rsidRDefault="00851F7E" w:rsidP="00455D8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3F09A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290F20" w:rsidRPr="00F26AB9" w:rsidRDefault="00290F20" w:rsidP="003F09A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3F09A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Other</w:t>
            </w: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BC6A43" w:rsidRDefault="00290F20" w:rsidP="00DD55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N/A</w:t>
            </w:r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3F09A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290F20" w:rsidRPr="00F26AB9" w:rsidRDefault="00290F20" w:rsidP="003F09A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011E55" w:rsidRDefault="00290F20" w:rsidP="00011E5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Total - Program Management and Oversight</w:t>
            </w:r>
          </w:p>
        </w:tc>
        <w:bookmarkStart w:id="12" w:name="Text13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BC6A43" w:rsidRDefault="00851F7E" w:rsidP="00DD55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3"/>
                  <w:enabled w:val="0"/>
                  <w:calcOnExit/>
                  <w:textInput>
                    <w:type w:val="calculated"/>
                    <w:default w:val="=Text12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="00455D87">
              <w:rPr>
                <w:rFonts w:ascii="Arial" w:hAnsi="Arial" w:cs="Arial"/>
                <w:sz w:val="18"/>
                <w:szCs w:val="20"/>
              </w:rPr>
              <w:instrText xml:space="preserve"> =Text12 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15568">
              <w:rPr>
                <w:rFonts w:ascii="Arial" w:hAnsi="Arial" w:cs="Arial"/>
                <w:noProof/>
                <w:sz w:val="18"/>
                <w:szCs w:val="20"/>
              </w:rPr>
              <w:instrText>0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15568">
              <w:rPr>
                <w:rFonts w:ascii="Arial" w:hAnsi="Arial" w:cs="Arial"/>
                <w:noProof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Tr="00D0256E">
        <w:trPr>
          <w:trHeight w:val="260"/>
        </w:trPr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011E55" w:rsidRDefault="00290F20" w:rsidP="00632F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011E55" w:rsidRDefault="00290F20" w:rsidP="003F09A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290F20" w:rsidRPr="00011E55" w:rsidRDefault="00290F20" w:rsidP="003F09A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011E55" w:rsidRDefault="00290F20" w:rsidP="00632FE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3F09A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Other</w:t>
            </w:r>
          </w:p>
        </w:tc>
        <w:bookmarkStart w:id="13" w:name="Text14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BC6A43" w:rsidRDefault="00851F7E" w:rsidP="00455D8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3F09A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90F20" w:rsidRPr="00F26AB9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632F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66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72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885E62" w:rsidRDefault="00290F20" w:rsidP="003F09A0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Total </w:t>
            </w:r>
            <w:r w:rsidR="00BA777D">
              <w:rPr>
                <w:rFonts w:ascii="Arial" w:hAnsi="Arial" w:cs="Arial"/>
                <w:b/>
                <w:sz w:val="18"/>
                <w:szCs w:val="20"/>
              </w:rPr>
              <w:t xml:space="preserve">Temporary Jobs </w:t>
            </w:r>
            <w:r>
              <w:rPr>
                <w:rFonts w:ascii="Arial" w:hAnsi="Arial" w:cs="Arial"/>
                <w:b/>
                <w:sz w:val="18"/>
                <w:szCs w:val="20"/>
              </w:rPr>
              <w:t>Expenditures:  Project Operator Level</w:t>
            </w:r>
          </w:p>
        </w:tc>
        <w:bookmarkStart w:id="14" w:name="Text15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BC6A43" w:rsidRDefault="00851F7E" w:rsidP="00DD55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 w:val="0"/>
                  <w:calcOnExit w:val="0"/>
                  <w:textInput>
                    <w:type w:val="calculated"/>
                    <w:default w:val="=Text9+Text10+Text11+Text12+Text14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="00455D87">
              <w:rPr>
                <w:rFonts w:ascii="Arial" w:hAnsi="Arial" w:cs="Arial"/>
                <w:sz w:val="18"/>
                <w:szCs w:val="20"/>
              </w:rPr>
              <w:instrText xml:space="preserve"> =Text9+Text10+Text11+Text12+Text14 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15568">
              <w:rPr>
                <w:rFonts w:ascii="Arial" w:hAnsi="Arial" w:cs="Arial"/>
                <w:noProof/>
                <w:sz w:val="18"/>
                <w:szCs w:val="20"/>
              </w:rPr>
              <w:instrText>0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15568">
              <w:rPr>
                <w:rFonts w:ascii="Arial" w:hAnsi="Arial" w:cs="Arial"/>
                <w:noProof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Tr="00D0256E">
        <w:trPr>
          <w:trHeight w:val="107"/>
        </w:trPr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90F20" w:rsidRPr="00F26AB9" w:rsidRDefault="00290F20" w:rsidP="00632F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90F20" w:rsidRPr="00F26AB9" w:rsidRDefault="00290F20" w:rsidP="003F09A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90F20" w:rsidRPr="00F26AB9" w:rsidRDefault="00290F20" w:rsidP="00DD55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90F20" w:rsidRPr="00F26AB9" w:rsidRDefault="00290F20" w:rsidP="00632FE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0F20" w:rsidTr="00D0256E">
        <w:trPr>
          <w:trHeight w:val="274"/>
        </w:trPr>
        <w:tc>
          <w:tcPr>
            <w:tcW w:w="1026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290F20" w:rsidRPr="00F640A8" w:rsidRDefault="00290F20" w:rsidP="00DD5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0A8">
              <w:rPr>
                <w:rFonts w:ascii="Arial" w:hAnsi="Arial" w:cs="Arial"/>
                <w:b/>
                <w:sz w:val="20"/>
                <w:szCs w:val="20"/>
                <w:u w:val="single"/>
              </w:rPr>
              <w:t>WORKFORCE DEVELOPMENT COMPONENT</w:t>
            </w: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290F20" w:rsidRPr="00BC6A43" w:rsidRDefault="00290F20" w:rsidP="00D025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6A43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D0256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6A43">
              <w:rPr>
                <w:rFonts w:ascii="Arial" w:hAnsi="Arial" w:cs="Arial"/>
                <w:b/>
                <w:sz w:val="18"/>
                <w:szCs w:val="18"/>
              </w:rPr>
              <w:t>articipants</w:t>
            </w: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F20" w:rsidRPr="00BC6A43" w:rsidRDefault="00290F20" w:rsidP="00D0256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90F20" w:rsidRPr="00BC6A43" w:rsidRDefault="00290F20" w:rsidP="00D0256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632FE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AB9">
              <w:rPr>
                <w:rFonts w:ascii="Arial" w:hAnsi="Arial" w:cs="Arial"/>
                <w:sz w:val="18"/>
                <w:szCs w:val="18"/>
              </w:rPr>
              <w:t>Receiving Intensive Services</w:t>
            </w:r>
          </w:p>
        </w:tc>
        <w:bookmarkStart w:id="15" w:name="Text16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F26AB9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90F20" w:rsidRPr="00F26AB9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AB9">
              <w:rPr>
                <w:rFonts w:ascii="Arial" w:hAnsi="Arial" w:cs="Arial"/>
                <w:sz w:val="18"/>
                <w:szCs w:val="18"/>
              </w:rPr>
              <w:t>Enrolled in NEG-Funded Training</w:t>
            </w:r>
          </w:p>
        </w:tc>
        <w:bookmarkStart w:id="16" w:name="Text17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F26AB9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90F20" w:rsidRPr="00F26AB9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AB9">
              <w:rPr>
                <w:rFonts w:ascii="Arial" w:hAnsi="Arial" w:cs="Arial"/>
                <w:sz w:val="18"/>
                <w:szCs w:val="18"/>
              </w:rPr>
              <w:t>Receiving NEG-Funded Supportive Services</w:t>
            </w:r>
          </w:p>
        </w:tc>
        <w:bookmarkStart w:id="17" w:name="Text18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F26AB9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F26AB9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AB9">
              <w:rPr>
                <w:rFonts w:ascii="Arial" w:hAnsi="Arial" w:cs="Arial"/>
                <w:sz w:val="18"/>
                <w:szCs w:val="18"/>
              </w:rPr>
              <w:t>Receiving Needs-Related Payments</w:t>
            </w: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F26AB9" w:rsidRDefault="00BA777D" w:rsidP="00BA7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F26AB9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D84C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AB9">
              <w:rPr>
                <w:rFonts w:ascii="Arial" w:hAnsi="Arial" w:cs="Arial"/>
                <w:sz w:val="18"/>
                <w:szCs w:val="18"/>
              </w:rPr>
              <w:t>Exits</w:t>
            </w:r>
            <w:r w:rsidR="0055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C8F">
              <w:rPr>
                <w:rFonts w:ascii="Arial" w:hAnsi="Arial" w:cs="Arial"/>
                <w:i/>
                <w:sz w:val="16"/>
                <w:szCs w:val="16"/>
              </w:rPr>
              <w:t>(all WD</w:t>
            </w:r>
            <w:r w:rsidR="0055324C" w:rsidRPr="0055324C">
              <w:rPr>
                <w:rFonts w:ascii="Arial" w:hAnsi="Arial" w:cs="Arial"/>
                <w:i/>
                <w:sz w:val="16"/>
                <w:szCs w:val="16"/>
              </w:rPr>
              <w:t xml:space="preserve"> participants must exit</w:t>
            </w:r>
            <w:r w:rsidR="00D84C8F">
              <w:rPr>
                <w:rFonts w:ascii="Arial" w:hAnsi="Arial" w:cs="Arial"/>
                <w:i/>
                <w:sz w:val="16"/>
                <w:szCs w:val="16"/>
              </w:rPr>
              <w:t xml:space="preserve"> from grant</w:t>
            </w:r>
            <w:r w:rsidR="0055324C" w:rsidRPr="0055324C">
              <w:rPr>
                <w:rFonts w:ascii="Arial" w:hAnsi="Arial" w:cs="Arial"/>
                <w:i/>
                <w:sz w:val="16"/>
                <w:szCs w:val="16"/>
              </w:rPr>
              <w:t xml:space="preserve"> by final quarter)</w:t>
            </w:r>
          </w:p>
        </w:tc>
        <w:bookmarkStart w:id="18" w:name="Text21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F26AB9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F26AB9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AB9">
              <w:rPr>
                <w:rFonts w:ascii="Arial" w:hAnsi="Arial" w:cs="Arial"/>
                <w:sz w:val="18"/>
                <w:szCs w:val="18"/>
              </w:rPr>
              <w:t>Entering Employment at Exit</w:t>
            </w:r>
            <w:r w:rsidR="002961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61E7" w:rsidRPr="002961E7">
              <w:rPr>
                <w:rFonts w:ascii="Arial" w:hAnsi="Arial" w:cs="Arial"/>
                <w:i/>
                <w:sz w:val="16"/>
                <w:szCs w:val="16"/>
              </w:rPr>
              <w:t>(ONLY show EE for those who were in Workforce Development component)</w:t>
            </w:r>
          </w:p>
        </w:tc>
        <w:bookmarkStart w:id="19" w:name="Text22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F26AB9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F26AB9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ind w:left="720" w:hanging="7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6AB9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160A31">
              <w:rPr>
                <w:rFonts w:ascii="Arial" w:hAnsi="Arial" w:cs="Arial"/>
                <w:b/>
                <w:sz w:val="18"/>
                <w:szCs w:val="18"/>
              </w:rPr>
              <w:t xml:space="preserve">Workforce Development </w:t>
            </w:r>
            <w:r w:rsidRPr="00F26AB9">
              <w:rPr>
                <w:rFonts w:ascii="Arial" w:hAnsi="Arial" w:cs="Arial"/>
                <w:b/>
                <w:sz w:val="18"/>
                <w:szCs w:val="18"/>
              </w:rPr>
              <w:t>Participants</w:t>
            </w:r>
          </w:p>
        </w:tc>
        <w:bookmarkStart w:id="20" w:name="Text23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BA075C" w:rsidRDefault="00851F7E" w:rsidP="00DD55CE">
            <w:pPr>
              <w:tabs>
                <w:tab w:val="left" w:pos="162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0F20" w:rsidRPr="00F26AB9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0261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290F20" w:rsidRPr="00E85FF1" w:rsidRDefault="00290F20" w:rsidP="00DD55CE">
            <w:pPr>
              <w:rPr>
                <w:rFonts w:ascii="Arial" w:hAnsi="Arial" w:cs="Arial"/>
                <w:sz w:val="8"/>
                <w:szCs w:val="8"/>
              </w:rPr>
            </w:pPr>
            <w:r w:rsidRPr="00BC6A43">
              <w:rPr>
                <w:rFonts w:ascii="Arial" w:hAnsi="Arial" w:cs="Arial"/>
                <w:b/>
                <w:sz w:val="18"/>
                <w:szCs w:val="20"/>
              </w:rPr>
              <w:t>Total Expenditures:  Project Operator Level</w:t>
            </w: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F26AB9" w:rsidRDefault="00160A31" w:rsidP="001B4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 and Intensive S</w:t>
            </w:r>
            <w:r w:rsidR="00290F20" w:rsidRPr="00F26AB9">
              <w:rPr>
                <w:rFonts w:ascii="Arial" w:hAnsi="Arial" w:cs="Arial"/>
                <w:sz w:val="18"/>
                <w:szCs w:val="18"/>
              </w:rPr>
              <w:t>ervices</w:t>
            </w:r>
          </w:p>
        </w:tc>
        <w:bookmarkStart w:id="21" w:name="Text24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F26AB9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F26AB9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AB9">
              <w:rPr>
                <w:rFonts w:ascii="Arial" w:hAnsi="Arial" w:cs="Arial"/>
                <w:sz w:val="18"/>
                <w:szCs w:val="18"/>
              </w:rPr>
              <w:t>NEG-Funded Training</w:t>
            </w:r>
          </w:p>
        </w:tc>
        <w:bookmarkStart w:id="22" w:name="Text25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F26AB9" w:rsidRDefault="00851F7E" w:rsidP="00455D87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F26AB9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F26AB9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F26AB9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F26AB9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897D1A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897D1A" w:rsidRDefault="00290F20" w:rsidP="001B4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7D1A">
              <w:rPr>
                <w:rFonts w:ascii="Arial" w:hAnsi="Arial" w:cs="Arial"/>
                <w:sz w:val="18"/>
                <w:szCs w:val="18"/>
              </w:rPr>
              <w:t>NEG-Funded Supportive Services</w:t>
            </w:r>
          </w:p>
        </w:tc>
        <w:bookmarkStart w:id="23" w:name="Text26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897D1A" w:rsidRDefault="00851F7E" w:rsidP="00455D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897D1A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897D1A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897D1A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897D1A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897D1A" w:rsidRDefault="00290F20" w:rsidP="001B4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7D1A">
              <w:rPr>
                <w:rFonts w:ascii="Arial" w:hAnsi="Arial" w:cs="Arial"/>
                <w:sz w:val="18"/>
                <w:szCs w:val="18"/>
              </w:rPr>
              <w:t>NRPs</w:t>
            </w: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897D1A" w:rsidRDefault="00160A31" w:rsidP="00160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897D1A" w:rsidRDefault="00290F20" w:rsidP="001B4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20" w:rsidRPr="00897D1A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0F20" w:rsidRPr="00897D1A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F20" w:rsidRPr="00011E55" w:rsidRDefault="00290F20" w:rsidP="00DD55CE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Program Management &amp; Oversight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0F20" w:rsidRPr="00BC6A43" w:rsidRDefault="00290F20" w:rsidP="00DD55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RPr="00897D1A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897D1A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1B482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Administration, excl. NRP Processing</w:t>
            </w:r>
          </w:p>
        </w:tc>
        <w:bookmarkStart w:id="24" w:name="Text28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BC6A43" w:rsidRDefault="00851F7E" w:rsidP="00455D8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RPr="00897D1A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897D1A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1B482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Other</w:t>
            </w: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BC6A43" w:rsidRDefault="00160A31" w:rsidP="00160A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N/A</w:t>
            </w:r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RPr="00897D1A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897D1A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90F20" w:rsidRPr="00011E55" w:rsidRDefault="00290F20" w:rsidP="00DD55CE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Total - Program Management and Oversight</w:t>
            </w:r>
          </w:p>
        </w:tc>
        <w:bookmarkStart w:id="25" w:name="Text30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BC6A43" w:rsidRDefault="00851F7E" w:rsidP="00DD55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0"/>
                  <w:enabled w:val="0"/>
                  <w:calcOnExit/>
                  <w:textInput>
                    <w:type w:val="calculated"/>
                    <w:default w:val="=Text28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="00455D87">
              <w:rPr>
                <w:rFonts w:ascii="Arial" w:hAnsi="Arial" w:cs="Arial"/>
                <w:sz w:val="18"/>
                <w:szCs w:val="20"/>
              </w:rPr>
              <w:instrText xml:space="preserve"> =Text28 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15568">
              <w:rPr>
                <w:rFonts w:ascii="Arial" w:hAnsi="Arial" w:cs="Arial"/>
                <w:noProof/>
                <w:sz w:val="18"/>
                <w:szCs w:val="20"/>
              </w:rPr>
              <w:instrText>0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15568">
              <w:rPr>
                <w:rFonts w:ascii="Arial" w:hAnsi="Arial" w:cs="Arial"/>
                <w:noProof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RPr="00897D1A" w:rsidTr="00D0256E">
        <w:trPr>
          <w:trHeight w:val="259"/>
        </w:trPr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897D1A" w:rsidRDefault="00290F20" w:rsidP="00DD55C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1B482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Other</w:t>
            </w:r>
          </w:p>
        </w:tc>
        <w:bookmarkStart w:id="26" w:name="Text31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BC6A43" w:rsidRDefault="00851F7E" w:rsidP="00455D8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455D8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55D8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6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RPr="00897D1A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0F20" w:rsidRPr="00897D1A" w:rsidRDefault="00290F20" w:rsidP="00515568">
            <w:pPr>
              <w:ind w:left="-64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F20" w:rsidTr="00515568"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00" w:type="dxa"/>
            <w:gridSpan w:val="7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90F20" w:rsidRPr="00885E62" w:rsidRDefault="00290F20" w:rsidP="00515568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Total</w:t>
            </w:r>
            <w:r w:rsidR="00160A31">
              <w:rPr>
                <w:rFonts w:ascii="Arial" w:hAnsi="Arial" w:cs="Arial"/>
                <w:b/>
                <w:sz w:val="18"/>
                <w:szCs w:val="20"/>
              </w:rPr>
              <w:t xml:space="preserve"> Workforce Development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Expenditures:  Project Operator Level</w:t>
            </w:r>
          </w:p>
        </w:tc>
        <w:bookmarkStart w:id="27" w:name="Text32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0F20" w:rsidRPr="00BC6A43" w:rsidRDefault="008C67C1" w:rsidP="00DD55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2"/>
                  <w:enabled w:val="0"/>
                  <w:calcOnExit/>
                  <w:textInput>
                    <w:type w:val="calculated"/>
                    <w:default w:val="=Text24+Text25+Text26+Text28+Text3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begin"/>
            </w:r>
            <w:r>
              <w:rPr>
                <w:rFonts w:ascii="Arial" w:hAnsi="Arial" w:cs="Arial"/>
                <w:sz w:val="18"/>
                <w:szCs w:val="20"/>
              </w:rPr>
              <w:instrText xml:space="preserve"> =Text24+Text25+Text26+Text28+Text31 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15568">
              <w:rPr>
                <w:rFonts w:ascii="Arial" w:hAnsi="Arial" w:cs="Arial"/>
                <w:noProof/>
                <w:sz w:val="18"/>
                <w:szCs w:val="20"/>
              </w:rPr>
              <w:instrText>0</w:instrTex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15568">
              <w:rPr>
                <w:rFonts w:ascii="Arial" w:hAnsi="Arial" w:cs="Arial"/>
                <w:noProof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7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0F20" w:rsidRPr="00BC6A43" w:rsidRDefault="00290F20" w:rsidP="001B482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0F20" w:rsidTr="00D0256E"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0F20" w:rsidRPr="00897D1A" w:rsidRDefault="00290F20" w:rsidP="001B48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F20" w:rsidRPr="00897D1A" w:rsidRDefault="00290F20" w:rsidP="001B482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290F20" w:rsidRPr="00897D1A" w:rsidRDefault="00290F20" w:rsidP="001B482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0F20" w:rsidRPr="00897D1A" w:rsidRDefault="00290F20" w:rsidP="001B482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33D5" w:rsidTr="00D0256E">
        <w:trPr>
          <w:trHeight w:val="173"/>
        </w:trPr>
        <w:tc>
          <w:tcPr>
            <w:tcW w:w="1269" w:type="dxa"/>
            <w:gridSpan w:val="4"/>
            <w:tcBorders>
              <w:top w:val="nil"/>
              <w:left w:val="single" w:sz="4" w:space="0" w:color="000000" w:themeColor="text1"/>
              <w:right w:val="nil"/>
            </w:tcBorders>
          </w:tcPr>
          <w:p w:rsidR="005F33D5" w:rsidRPr="00897D1A" w:rsidRDefault="005F33D5" w:rsidP="001B48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right w:val="single" w:sz="4" w:space="0" w:color="000000" w:themeColor="text1"/>
            </w:tcBorders>
          </w:tcPr>
          <w:p w:rsidR="005F33D5" w:rsidRPr="005F33D5" w:rsidRDefault="005F33D5" w:rsidP="001B482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F33D5">
              <w:rPr>
                <w:b/>
              </w:rPr>
              <w:t>TOTAL NEG DISASTER EXPENDITURES</w:t>
            </w:r>
          </w:p>
        </w:tc>
        <w:bookmarkStart w:id="28" w:name="Text34"/>
        <w:tc>
          <w:tcPr>
            <w:tcW w:w="1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F33D5" w:rsidRPr="005F33D5" w:rsidRDefault="005F33D5" w:rsidP="005F33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 w:val="0"/>
                  <w:calcOnExit/>
                  <w:textInput>
                    <w:type w:val="calculated"/>
                    <w:default w:val="=Text15+Text3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=Text15+Text32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556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5568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5F33D5" w:rsidRPr="00897D1A" w:rsidRDefault="005F33D5" w:rsidP="001B482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60A31" w:rsidRPr="005F33D5" w:rsidRDefault="00590679" w:rsidP="002961E7">
      <w:pPr>
        <w:spacing w:after="0" w:line="240" w:lineRule="auto"/>
        <w:ind w:left="-86" w:right="-274"/>
        <w:rPr>
          <w:rFonts w:ascii="Arial" w:hAnsi="Arial" w:cs="Arial"/>
          <w:sz w:val="16"/>
          <w:szCs w:val="16"/>
        </w:rPr>
      </w:pPr>
      <w:r w:rsidRPr="005F33D5">
        <w:rPr>
          <w:rFonts w:ascii="Arial" w:hAnsi="Arial" w:cs="Arial"/>
          <w:sz w:val="16"/>
          <w:szCs w:val="16"/>
          <w:highlight w:val="yellow"/>
        </w:rPr>
        <w:t>*</w:t>
      </w:r>
      <w:r w:rsidR="004C70B4" w:rsidRPr="005F33D5">
        <w:rPr>
          <w:rFonts w:ascii="Arial" w:hAnsi="Arial" w:cs="Arial"/>
          <w:sz w:val="16"/>
          <w:szCs w:val="16"/>
          <w:highlight w:val="yellow"/>
        </w:rPr>
        <w:t>This number reflects the number of participants who have completed/ended their Work Experience</w:t>
      </w:r>
      <w:r w:rsidR="00204BDF" w:rsidRPr="005F33D5">
        <w:rPr>
          <w:rFonts w:ascii="Arial" w:hAnsi="Arial" w:cs="Arial"/>
          <w:sz w:val="16"/>
          <w:szCs w:val="16"/>
          <w:highlight w:val="yellow"/>
        </w:rPr>
        <w:t xml:space="preserve"> to date</w:t>
      </w:r>
      <w:r w:rsidR="004C70B4" w:rsidRPr="005F33D5">
        <w:rPr>
          <w:rFonts w:ascii="Arial" w:hAnsi="Arial" w:cs="Arial"/>
          <w:sz w:val="16"/>
          <w:szCs w:val="16"/>
          <w:highlight w:val="yellow"/>
        </w:rPr>
        <w:t>—</w:t>
      </w:r>
      <w:r w:rsidR="00FD0A04">
        <w:rPr>
          <w:rFonts w:ascii="Arial" w:hAnsi="Arial" w:cs="Arial"/>
          <w:sz w:val="16"/>
          <w:szCs w:val="16"/>
          <w:highlight w:val="yellow"/>
        </w:rPr>
        <w:t>e</w:t>
      </w:r>
      <w:r w:rsidR="004C70B4" w:rsidRPr="005F33D5">
        <w:rPr>
          <w:rFonts w:ascii="Arial" w:hAnsi="Arial" w:cs="Arial"/>
          <w:sz w:val="16"/>
          <w:szCs w:val="16"/>
          <w:highlight w:val="yellow"/>
        </w:rPr>
        <w:t>xit them from the Temporary Jobs component</w:t>
      </w:r>
      <w:r w:rsidR="002961E7">
        <w:rPr>
          <w:rFonts w:ascii="Arial" w:hAnsi="Arial" w:cs="Arial"/>
          <w:sz w:val="16"/>
          <w:szCs w:val="16"/>
          <w:highlight w:val="yellow"/>
        </w:rPr>
        <w:t xml:space="preserve"> when they end their Temporary Job</w:t>
      </w:r>
      <w:r w:rsidR="00275788" w:rsidRPr="005F33D5">
        <w:rPr>
          <w:rFonts w:ascii="Arial" w:hAnsi="Arial" w:cs="Arial"/>
          <w:sz w:val="16"/>
          <w:szCs w:val="16"/>
          <w:highlight w:val="yellow"/>
        </w:rPr>
        <w:t>.  Those who you work with to find permanent employment are to be included in the Workforce Development component.</w:t>
      </w:r>
    </w:p>
    <w:p w:rsidR="00590679" w:rsidRPr="005F33D5" w:rsidRDefault="00590679" w:rsidP="002961E7">
      <w:pPr>
        <w:spacing w:after="0" w:line="240" w:lineRule="auto"/>
        <w:ind w:left="-86" w:right="-274"/>
        <w:rPr>
          <w:rFonts w:ascii="Arial" w:hAnsi="Arial" w:cs="Arial"/>
          <w:sz w:val="16"/>
          <w:szCs w:val="16"/>
        </w:rPr>
      </w:pPr>
    </w:p>
    <w:p w:rsidR="00160A31" w:rsidRPr="005F33D5" w:rsidRDefault="00160A31" w:rsidP="00D0256E">
      <w:pPr>
        <w:spacing w:after="0" w:line="240" w:lineRule="auto"/>
        <w:ind w:left="810" w:right="-270" w:hanging="900"/>
        <w:rPr>
          <w:rFonts w:ascii="Arial" w:hAnsi="Arial" w:cs="Arial"/>
          <w:sz w:val="16"/>
          <w:szCs w:val="16"/>
        </w:rPr>
      </w:pPr>
      <w:r w:rsidRPr="005F33D5">
        <w:rPr>
          <w:rFonts w:ascii="Arial" w:hAnsi="Arial" w:cs="Arial"/>
          <w:b/>
          <w:sz w:val="16"/>
          <w:szCs w:val="16"/>
        </w:rPr>
        <w:t>NOTE</w:t>
      </w:r>
      <w:r w:rsidR="00D0256E">
        <w:rPr>
          <w:rFonts w:ascii="Arial" w:hAnsi="Arial" w:cs="Arial"/>
          <w:b/>
          <w:sz w:val="16"/>
          <w:szCs w:val="16"/>
        </w:rPr>
        <w:t>S</w:t>
      </w:r>
      <w:r w:rsidRPr="005F33D5">
        <w:rPr>
          <w:rFonts w:ascii="Arial" w:hAnsi="Arial" w:cs="Arial"/>
          <w:sz w:val="16"/>
          <w:szCs w:val="16"/>
        </w:rPr>
        <w:t>:  1</w:t>
      </w:r>
      <w:proofErr w:type="gramStart"/>
      <w:r w:rsidRPr="005F33D5">
        <w:rPr>
          <w:rFonts w:ascii="Arial" w:hAnsi="Arial" w:cs="Arial"/>
          <w:sz w:val="16"/>
          <w:szCs w:val="16"/>
        </w:rPr>
        <w:t>)  All</w:t>
      </w:r>
      <w:proofErr w:type="gramEnd"/>
      <w:r w:rsidRPr="005F33D5">
        <w:rPr>
          <w:rFonts w:ascii="Arial" w:hAnsi="Arial" w:cs="Arial"/>
          <w:sz w:val="16"/>
          <w:szCs w:val="16"/>
        </w:rPr>
        <w:t xml:space="preserve"> accrued expenditures through the end of the quarter are to be reported in GRS by the 20th of the month.  Costs reported here should correspond with GRS</w:t>
      </w:r>
      <w:r w:rsidR="00FD0A04">
        <w:rPr>
          <w:rFonts w:ascii="Arial" w:hAnsi="Arial" w:cs="Arial"/>
          <w:sz w:val="16"/>
          <w:szCs w:val="16"/>
        </w:rPr>
        <w:t xml:space="preserve"> for the end of the quarter.</w:t>
      </w:r>
      <w:r w:rsidR="00D0256E">
        <w:rPr>
          <w:rFonts w:ascii="Arial" w:hAnsi="Arial" w:cs="Arial"/>
          <w:sz w:val="16"/>
          <w:szCs w:val="16"/>
        </w:rPr>
        <w:t xml:space="preserve">  </w:t>
      </w:r>
      <w:r w:rsidRPr="005F33D5">
        <w:rPr>
          <w:rFonts w:ascii="Arial" w:hAnsi="Arial" w:cs="Arial"/>
          <w:sz w:val="16"/>
          <w:szCs w:val="16"/>
        </w:rPr>
        <w:t>2)  All participant activity must be reported in IWDS.  Participant numbers reported here should correspond to IWDS.</w:t>
      </w:r>
    </w:p>
    <w:sectPr w:rsidR="00160A31" w:rsidRPr="005F33D5" w:rsidSect="000F3C42">
      <w:pgSz w:w="12240" w:h="15840" w:code="1"/>
      <w:pgMar w:top="288" w:right="360" w:bottom="144" w:left="432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fJxP+DprxnTLwSq9ANpCEvkeu0=" w:salt="X+n5tiOOsyUbvH8GDrTUXw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23"/>
    <w:rsid w:val="000004EB"/>
    <w:rsid w:val="000046B5"/>
    <w:rsid w:val="00011E55"/>
    <w:rsid w:val="00012A04"/>
    <w:rsid w:val="000A0317"/>
    <w:rsid w:val="000A6559"/>
    <w:rsid w:val="000C1701"/>
    <w:rsid w:val="000F3C42"/>
    <w:rsid w:val="001200E2"/>
    <w:rsid w:val="00160A31"/>
    <w:rsid w:val="00193848"/>
    <w:rsid w:val="001C5F0D"/>
    <w:rsid w:val="001D3DC4"/>
    <w:rsid w:val="001E03AC"/>
    <w:rsid w:val="00204BDF"/>
    <w:rsid w:val="0024416A"/>
    <w:rsid w:val="00254E34"/>
    <w:rsid w:val="00275788"/>
    <w:rsid w:val="00290F20"/>
    <w:rsid w:val="002961E7"/>
    <w:rsid w:val="002B58C4"/>
    <w:rsid w:val="002C357D"/>
    <w:rsid w:val="002C473B"/>
    <w:rsid w:val="002D2D43"/>
    <w:rsid w:val="002F1E2D"/>
    <w:rsid w:val="002F345C"/>
    <w:rsid w:val="00332055"/>
    <w:rsid w:val="003C620A"/>
    <w:rsid w:val="003D6C46"/>
    <w:rsid w:val="003F09A0"/>
    <w:rsid w:val="00432D80"/>
    <w:rsid w:val="00455D87"/>
    <w:rsid w:val="004C70B4"/>
    <w:rsid w:val="0050677C"/>
    <w:rsid w:val="00507D69"/>
    <w:rsid w:val="00515568"/>
    <w:rsid w:val="00536BB2"/>
    <w:rsid w:val="0055324C"/>
    <w:rsid w:val="00590679"/>
    <w:rsid w:val="005F33D5"/>
    <w:rsid w:val="00632FE1"/>
    <w:rsid w:val="0064712B"/>
    <w:rsid w:val="006B49BE"/>
    <w:rsid w:val="00727B3E"/>
    <w:rsid w:val="0078710D"/>
    <w:rsid w:val="00795132"/>
    <w:rsid w:val="00815D5C"/>
    <w:rsid w:val="00851F7E"/>
    <w:rsid w:val="008569E0"/>
    <w:rsid w:val="00885E62"/>
    <w:rsid w:val="00897D1A"/>
    <w:rsid w:val="008B0A8B"/>
    <w:rsid w:val="008B52E2"/>
    <w:rsid w:val="008B7649"/>
    <w:rsid w:val="008C67C1"/>
    <w:rsid w:val="008D4763"/>
    <w:rsid w:val="008F3516"/>
    <w:rsid w:val="00902995"/>
    <w:rsid w:val="0090609B"/>
    <w:rsid w:val="009064E4"/>
    <w:rsid w:val="00906603"/>
    <w:rsid w:val="00954DE2"/>
    <w:rsid w:val="00992D14"/>
    <w:rsid w:val="009A2F01"/>
    <w:rsid w:val="009A65B3"/>
    <w:rsid w:val="009E7EF4"/>
    <w:rsid w:val="00AA181B"/>
    <w:rsid w:val="00AA3773"/>
    <w:rsid w:val="00AE7822"/>
    <w:rsid w:val="00B267B5"/>
    <w:rsid w:val="00BA075C"/>
    <w:rsid w:val="00BA37D6"/>
    <w:rsid w:val="00BA777D"/>
    <w:rsid w:val="00BC6A43"/>
    <w:rsid w:val="00BF2648"/>
    <w:rsid w:val="00C04BCF"/>
    <w:rsid w:val="00C175BE"/>
    <w:rsid w:val="00C466AA"/>
    <w:rsid w:val="00C65F03"/>
    <w:rsid w:val="00CC508F"/>
    <w:rsid w:val="00D01ED8"/>
    <w:rsid w:val="00D0256E"/>
    <w:rsid w:val="00D05D8F"/>
    <w:rsid w:val="00D23A15"/>
    <w:rsid w:val="00D7565E"/>
    <w:rsid w:val="00D84C8F"/>
    <w:rsid w:val="00DC5C18"/>
    <w:rsid w:val="00DD55CE"/>
    <w:rsid w:val="00E034C4"/>
    <w:rsid w:val="00E85FF1"/>
    <w:rsid w:val="00E87DD7"/>
    <w:rsid w:val="00E92A23"/>
    <w:rsid w:val="00EC784E"/>
    <w:rsid w:val="00EE1F9D"/>
    <w:rsid w:val="00F26AB9"/>
    <w:rsid w:val="00F5058A"/>
    <w:rsid w:val="00F640A8"/>
    <w:rsid w:val="00F650BD"/>
    <w:rsid w:val="00F879B9"/>
    <w:rsid w:val="00FD0A04"/>
    <w:rsid w:val="00FF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33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3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Forms</Value>
    </DocumentType>
    <Description0 xmlns="9352c220-c5aa-4176-b310-478a54cdcce0">Template for required quarterly reporting to DCEO.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Props1.xml><?xml version="1.0" encoding="utf-8"?>
<ds:datastoreItem xmlns:ds="http://schemas.openxmlformats.org/officeDocument/2006/customXml" ds:itemID="{180B8F1A-70CB-4E19-B683-5109114AF292}"/>
</file>

<file path=customXml/itemProps2.xml><?xml version="1.0" encoding="utf-8"?>
<ds:datastoreItem xmlns:ds="http://schemas.openxmlformats.org/officeDocument/2006/customXml" ds:itemID="{7BE0A3B4-BB5E-431A-8318-D042A9F9C52F}"/>
</file>

<file path=customXml/itemProps3.xml><?xml version="1.0" encoding="utf-8"?>
<ds:datastoreItem xmlns:ds="http://schemas.openxmlformats.org/officeDocument/2006/customXml" ds:itemID="{B56F2E29-3D28-4A18-B90F-3B1B0B3FA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LWIA 2013 NEG Disaster Federal Quarterly Report Template</dc:title>
  <dc:creator>bmiller</dc:creator>
  <cp:keywords/>
  <cp:lastModifiedBy>Dhom, Lora</cp:lastModifiedBy>
  <cp:revision>4</cp:revision>
  <cp:lastPrinted>2013-07-05T13:14:00Z</cp:lastPrinted>
  <dcterms:created xsi:type="dcterms:W3CDTF">2013-10-23T19:40:00Z</dcterms:created>
  <dcterms:modified xsi:type="dcterms:W3CDTF">2013-11-05T16:05:00Z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