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0587D" w14:textId="3B6A0E2A" w:rsidR="00675EBF" w:rsidRDefault="003D6C3B" w:rsidP="00FA356F">
      <w:pPr>
        <w:ind w:right="-720"/>
        <w:rPr>
          <w:noProof/>
        </w:rPr>
      </w:pPr>
      <w:r w:rsidRPr="0048233B">
        <w:rPr>
          <w:noProof/>
        </w:rPr>
        <mc:AlternateContent>
          <mc:Choice Requires="wps">
            <w:drawing>
              <wp:anchor distT="0" distB="0" distL="114300" distR="114300" simplePos="0" relativeHeight="251779072" behindDoc="0" locked="0" layoutInCell="1" allowOverlap="1" wp14:anchorId="47B91083" wp14:editId="19C1A7B1">
                <wp:simplePos x="0" y="0"/>
                <wp:positionH relativeFrom="column">
                  <wp:posOffset>2895599</wp:posOffset>
                </wp:positionH>
                <wp:positionV relativeFrom="paragraph">
                  <wp:posOffset>1967865</wp:posOffset>
                </wp:positionV>
                <wp:extent cx="3190875" cy="1960245"/>
                <wp:effectExtent l="0" t="0" r="0" b="190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0875"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176B" w14:textId="6C3871C7" w:rsidR="00732239" w:rsidRPr="007C066F" w:rsidRDefault="00732239" w:rsidP="00732239">
                            <w:pPr>
                              <w:spacing w:after="120" w:line="288" w:lineRule="auto"/>
                              <w:rPr>
                                <w:rFonts w:asciiTheme="majorHAnsi" w:hAnsiTheme="majorHAnsi" w:cstheme="majorHAnsi"/>
                                <w:b/>
                                <w:bCs/>
                                <w:color w:val="004611"/>
                                <w:sz w:val="22"/>
                                <w:szCs w:val="22"/>
                              </w:rPr>
                            </w:pPr>
                            <w:r w:rsidRPr="007C066F">
                              <w:rPr>
                                <w:rFonts w:asciiTheme="majorHAnsi" w:hAnsiTheme="majorHAnsi" w:cstheme="majorHAnsi"/>
                                <w:b/>
                                <w:bCs/>
                                <w:color w:val="004611"/>
                                <w:sz w:val="22"/>
                                <w:szCs w:val="22"/>
                              </w:rPr>
                              <w:t xml:space="preserve">Notice Must Be Provided To </w:t>
                            </w:r>
                            <w:r w:rsidRPr="007C066F">
                              <w:rPr>
                                <w:rFonts w:asciiTheme="majorHAnsi" w:hAnsiTheme="majorHAnsi" w:cstheme="majorHAnsi"/>
                                <w:b/>
                                <w:bCs/>
                                <w:color w:val="004611"/>
                                <w:sz w:val="22"/>
                                <w:szCs w:val="22"/>
                              </w:rPr>
                              <w:br/>
                              <w:t xml:space="preserve">Illinois Dislocated Worker Division </w:t>
                            </w:r>
                          </w:p>
                          <w:p w14:paraId="0B5BE0C3" w14:textId="77777777" w:rsidR="00732239" w:rsidRPr="003D6C3B" w:rsidRDefault="00732239" w:rsidP="00732239">
                            <w:pPr>
                              <w:pStyle w:val="BalloonText"/>
                              <w:spacing w:after="200" w:line="288" w:lineRule="auto"/>
                              <w:ind w:left="144"/>
                              <w:contextualSpacing/>
                              <w:rPr>
                                <w:rFonts w:asciiTheme="majorHAnsi" w:hAnsiTheme="majorHAnsi" w:cstheme="majorHAnsi"/>
                                <w:b/>
                                <w:sz w:val="20"/>
                                <w:szCs w:val="17"/>
                              </w:rPr>
                            </w:pPr>
                            <w:r w:rsidRPr="003D6C3B">
                              <w:rPr>
                                <w:rFonts w:asciiTheme="majorHAnsi" w:hAnsiTheme="majorHAnsi" w:cstheme="majorHAnsi"/>
                                <w:b/>
                                <w:bCs/>
                                <w:sz w:val="20"/>
                                <w:szCs w:val="17"/>
                              </w:rPr>
                              <w:t xml:space="preserve">Department of Commerce and Economic Opportunity </w:t>
                            </w:r>
                          </w:p>
                          <w:p w14:paraId="5ECA5EF9"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Office of Employment &amp; Training, WARN Processing </w:t>
                            </w:r>
                          </w:p>
                          <w:p w14:paraId="14AA50E6"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500 East Monroe Street, 9th Floor </w:t>
                            </w:r>
                          </w:p>
                          <w:p w14:paraId="64EE443F"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Springfield, IL 62701-1643 </w:t>
                            </w:r>
                          </w:p>
                          <w:p w14:paraId="23BD03AC"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Ph: (217) 558-2432 / Fax: 217-558-2444 </w:t>
                            </w:r>
                          </w:p>
                          <w:p w14:paraId="425C6191" w14:textId="76F6A1B7" w:rsidR="00732239" w:rsidRPr="003D6C3B" w:rsidRDefault="008257E1" w:rsidP="00732239">
                            <w:pPr>
                              <w:pStyle w:val="BalloonText"/>
                              <w:spacing w:after="200" w:line="288" w:lineRule="auto"/>
                              <w:ind w:left="144"/>
                              <w:contextualSpacing/>
                              <w:rPr>
                                <w:rFonts w:asciiTheme="majorHAnsi" w:hAnsiTheme="majorHAnsi" w:cstheme="majorHAnsi"/>
                                <w:sz w:val="20"/>
                                <w:szCs w:val="17"/>
                              </w:rPr>
                            </w:pPr>
                            <w:hyperlink r:id="rId8" w:history="1">
                              <w:r w:rsidR="003D6C3B" w:rsidRPr="001E0E28">
                                <w:rPr>
                                  <w:rStyle w:val="Hyperlink"/>
                                  <w:rFonts w:asciiTheme="majorHAnsi" w:hAnsiTheme="majorHAnsi" w:cstheme="majorHAnsi"/>
                                  <w:sz w:val="20"/>
                                  <w:szCs w:val="17"/>
                                </w:rPr>
                                <w:t>John.Ray@illinois.gov</w:t>
                              </w:r>
                            </w:hyperlink>
                            <w:r w:rsidR="003D6C3B">
                              <w:rPr>
                                <w:rFonts w:asciiTheme="majorHAnsi" w:hAnsiTheme="majorHAnsi" w:cstheme="majorHAnsi"/>
                                <w:sz w:val="20"/>
                                <w:szCs w:val="17"/>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B91083" id="_x0000_t202" coordsize="21600,21600" o:spt="202" path="m,l,21600r21600,l21600,xe">
                <v:stroke joinstyle="miter"/>
                <v:path gradientshapeok="t" o:connecttype="rect"/>
              </v:shapetype>
              <v:shape id="Text Box 36" o:spid="_x0000_s1026" type="#_x0000_t202" style="position:absolute;margin-left:228pt;margin-top:154.95pt;width:251.25pt;height:15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" filled="f" stroked="f">
                <v:path arrowok="t"/>
                <v:textbox>
                  <w:txbxContent>
                    <w:p w14:paraId="341D176B" w14:textId="6C3871C7" w:rsidR="00732239" w:rsidRPr="007C066F" w:rsidRDefault="00732239" w:rsidP="00732239">
                      <w:pPr>
                        <w:spacing w:after="120" w:line="288" w:lineRule="auto"/>
                        <w:rPr>
                          <w:rFonts w:asciiTheme="majorHAnsi" w:hAnsiTheme="majorHAnsi" w:cstheme="majorHAnsi"/>
                          <w:b/>
                          <w:bCs/>
                          <w:color w:val="004611"/>
                          <w:sz w:val="22"/>
                          <w:szCs w:val="22"/>
                        </w:rPr>
                      </w:pPr>
                      <w:r w:rsidRPr="007C066F">
                        <w:rPr>
                          <w:rFonts w:asciiTheme="majorHAnsi" w:hAnsiTheme="majorHAnsi" w:cstheme="majorHAnsi"/>
                          <w:b/>
                          <w:bCs/>
                          <w:color w:val="004611"/>
                          <w:sz w:val="22"/>
                          <w:szCs w:val="22"/>
                        </w:rPr>
                        <w:t xml:space="preserve">Notice Must Be Provided To </w:t>
                      </w:r>
                      <w:r w:rsidRPr="007C066F">
                        <w:rPr>
                          <w:rFonts w:asciiTheme="majorHAnsi" w:hAnsiTheme="majorHAnsi" w:cstheme="majorHAnsi"/>
                          <w:b/>
                          <w:bCs/>
                          <w:color w:val="004611"/>
                          <w:sz w:val="22"/>
                          <w:szCs w:val="22"/>
                        </w:rPr>
                        <w:br/>
                        <w:t xml:space="preserve">Illinois Dislocated Worker Division </w:t>
                      </w:r>
                    </w:p>
                    <w:p w14:paraId="0B5BE0C3" w14:textId="77777777" w:rsidR="00732239" w:rsidRPr="003D6C3B" w:rsidRDefault="00732239" w:rsidP="00732239">
                      <w:pPr>
                        <w:pStyle w:val="BalloonText"/>
                        <w:spacing w:after="200" w:line="288" w:lineRule="auto"/>
                        <w:ind w:left="144"/>
                        <w:contextualSpacing/>
                        <w:rPr>
                          <w:rFonts w:asciiTheme="majorHAnsi" w:hAnsiTheme="majorHAnsi" w:cstheme="majorHAnsi"/>
                          <w:b/>
                          <w:sz w:val="20"/>
                          <w:szCs w:val="17"/>
                        </w:rPr>
                      </w:pPr>
                      <w:r w:rsidRPr="003D6C3B">
                        <w:rPr>
                          <w:rFonts w:asciiTheme="majorHAnsi" w:hAnsiTheme="majorHAnsi" w:cstheme="majorHAnsi"/>
                          <w:b/>
                          <w:bCs/>
                          <w:sz w:val="20"/>
                          <w:szCs w:val="17"/>
                        </w:rPr>
                        <w:t xml:space="preserve">Department of Commerce and Economic Opportunity </w:t>
                      </w:r>
                    </w:p>
                    <w:p w14:paraId="5ECA5EF9"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Office of Employment &amp; Training, WARN Processing </w:t>
                      </w:r>
                    </w:p>
                    <w:p w14:paraId="14AA50E6"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500 East Monroe Street, 9th Floor </w:t>
                      </w:r>
                    </w:p>
                    <w:p w14:paraId="64EE443F"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Springfield, IL 62701-1643 </w:t>
                      </w:r>
                    </w:p>
                    <w:p w14:paraId="23BD03AC" w14:textId="77777777" w:rsidR="00732239" w:rsidRPr="003D6C3B" w:rsidRDefault="00732239" w:rsidP="00732239">
                      <w:pPr>
                        <w:pStyle w:val="BalloonText"/>
                        <w:spacing w:after="200" w:line="288" w:lineRule="auto"/>
                        <w:ind w:left="144"/>
                        <w:contextualSpacing/>
                        <w:rPr>
                          <w:rFonts w:asciiTheme="majorHAnsi" w:hAnsiTheme="majorHAnsi" w:cstheme="majorHAnsi"/>
                          <w:sz w:val="20"/>
                          <w:szCs w:val="17"/>
                        </w:rPr>
                      </w:pPr>
                      <w:r w:rsidRPr="003D6C3B">
                        <w:rPr>
                          <w:rFonts w:asciiTheme="majorHAnsi" w:hAnsiTheme="majorHAnsi" w:cstheme="majorHAnsi"/>
                          <w:sz w:val="20"/>
                          <w:szCs w:val="17"/>
                        </w:rPr>
                        <w:t xml:space="preserve">Ph: (217) 558-2432 / Fax: 217-558-2444 </w:t>
                      </w:r>
                    </w:p>
                    <w:p w14:paraId="425C6191" w14:textId="76F6A1B7" w:rsidR="00732239" w:rsidRPr="003D6C3B" w:rsidRDefault="008257E1" w:rsidP="00732239">
                      <w:pPr>
                        <w:pStyle w:val="BalloonText"/>
                        <w:spacing w:after="200" w:line="288" w:lineRule="auto"/>
                        <w:ind w:left="144"/>
                        <w:contextualSpacing/>
                        <w:rPr>
                          <w:rFonts w:asciiTheme="majorHAnsi" w:hAnsiTheme="majorHAnsi" w:cstheme="majorHAnsi"/>
                          <w:sz w:val="20"/>
                          <w:szCs w:val="17"/>
                        </w:rPr>
                      </w:pPr>
                      <w:hyperlink r:id="rId9" w:history="1">
                        <w:r w:rsidR="003D6C3B" w:rsidRPr="001E0E28">
                          <w:rPr>
                            <w:rStyle w:val="Hyperlink"/>
                            <w:rFonts w:asciiTheme="majorHAnsi" w:hAnsiTheme="majorHAnsi" w:cstheme="majorHAnsi"/>
                            <w:sz w:val="20"/>
                            <w:szCs w:val="17"/>
                          </w:rPr>
                          <w:t>John.Ray@illinois.gov</w:t>
                        </w:r>
                      </w:hyperlink>
                      <w:r w:rsidR="003D6C3B">
                        <w:rPr>
                          <w:rFonts w:asciiTheme="majorHAnsi" w:hAnsiTheme="majorHAnsi" w:cstheme="majorHAnsi"/>
                          <w:sz w:val="20"/>
                          <w:szCs w:val="17"/>
                        </w:rPr>
                        <w:t xml:space="preserve"> </w:t>
                      </w:r>
                    </w:p>
                  </w:txbxContent>
                </v:textbox>
              </v:shape>
            </w:pict>
          </mc:Fallback>
        </mc:AlternateContent>
      </w:r>
      <w:r w:rsidR="007C066F" w:rsidRPr="0048233B">
        <w:rPr>
          <w:noProof/>
        </w:rPr>
        <mc:AlternateContent>
          <mc:Choice Requires="wps">
            <w:drawing>
              <wp:anchor distT="0" distB="0" distL="114300" distR="114300" simplePos="0" relativeHeight="251737088" behindDoc="0" locked="0" layoutInCell="1" allowOverlap="1" wp14:anchorId="78B244F9" wp14:editId="5F624968">
                <wp:simplePos x="0" y="0"/>
                <wp:positionH relativeFrom="column">
                  <wp:posOffset>-714375</wp:posOffset>
                </wp:positionH>
                <wp:positionV relativeFrom="paragraph">
                  <wp:posOffset>5273040</wp:posOffset>
                </wp:positionV>
                <wp:extent cx="3040380" cy="3219450"/>
                <wp:effectExtent l="0" t="0" r="0" b="0"/>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038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84C6" w14:textId="77777777" w:rsidR="00732239" w:rsidRPr="007C066F" w:rsidRDefault="00732239" w:rsidP="00732239">
                            <w:pPr>
                              <w:spacing w:after="120" w:line="288" w:lineRule="auto"/>
                              <w:rPr>
                                <w:rFonts w:asciiTheme="majorHAnsi" w:hAnsiTheme="majorHAnsi" w:cstheme="majorHAnsi"/>
                                <w:b/>
                                <w:bCs/>
                                <w:color w:val="004611"/>
                                <w:sz w:val="28"/>
                                <w:szCs w:val="22"/>
                              </w:rPr>
                            </w:pPr>
                            <w:r w:rsidRPr="007C066F">
                              <w:rPr>
                                <w:rFonts w:asciiTheme="majorHAnsi" w:hAnsiTheme="majorHAnsi" w:cstheme="majorHAnsi"/>
                                <w:b/>
                                <w:bCs/>
                                <w:color w:val="004611"/>
                                <w:sz w:val="28"/>
                                <w:szCs w:val="22"/>
                              </w:rPr>
                              <w:t xml:space="preserve">What Does Illinois WARN Require? </w:t>
                            </w:r>
                          </w:p>
                          <w:p w14:paraId="0D254F12" w14:textId="585B7D0A" w:rsidR="00732239" w:rsidRPr="007C066F" w:rsidRDefault="00732239" w:rsidP="00732239">
                            <w:pPr>
                              <w:spacing w:after="60" w:line="288" w:lineRule="auto"/>
                              <w:rPr>
                                <w:rFonts w:asciiTheme="majorHAnsi" w:hAnsiTheme="majorHAnsi" w:cstheme="majorHAnsi"/>
                                <w:szCs w:val="21"/>
                              </w:rPr>
                            </w:pPr>
                            <w:r w:rsidRPr="007C066F">
                              <w:rPr>
                                <w:rFonts w:asciiTheme="majorHAnsi" w:hAnsiTheme="majorHAnsi" w:cstheme="majorHAnsi"/>
                                <w:bCs/>
                                <w:szCs w:val="21"/>
                              </w:rPr>
                              <w:t xml:space="preserve">Illinois WARN requires that employers with 75 or more full-time workers give employees 60 </w:t>
                            </w:r>
                            <w:r w:rsidR="0032648F" w:rsidRPr="007C066F">
                              <w:rPr>
                                <w:rFonts w:asciiTheme="majorHAnsi" w:hAnsiTheme="majorHAnsi" w:cstheme="majorHAnsi"/>
                                <w:bCs/>
                                <w:szCs w:val="21"/>
                              </w:rPr>
                              <w:t>days’ notice</w:t>
                            </w:r>
                            <w:r w:rsidRPr="007C066F">
                              <w:rPr>
                                <w:rFonts w:asciiTheme="majorHAnsi" w:hAnsiTheme="majorHAnsi" w:cstheme="majorHAnsi"/>
                                <w:bCs/>
                                <w:szCs w:val="21"/>
                              </w:rPr>
                              <w:t xml:space="preserve"> if they:</w:t>
                            </w:r>
                          </w:p>
                          <w:p w14:paraId="6B572E4B" w14:textId="77777777"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Close a facility of 50 or more workers; </w:t>
                            </w:r>
                          </w:p>
                          <w:p w14:paraId="0A97DB66" w14:textId="7A38A7A5"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Discontinue an operating unit of 50 or more workers; </w:t>
                            </w:r>
                          </w:p>
                          <w:p w14:paraId="7EC89E1C" w14:textId="6A844C31"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Layoff of at least 33% of the employees and at least 25 employees; or </w:t>
                            </w:r>
                          </w:p>
                          <w:p w14:paraId="35A870A0" w14:textId="65AB01B8" w:rsidR="00675EB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Layoff 250 or more workers at a single employment site.</w:t>
                            </w:r>
                          </w:p>
                          <w:p w14:paraId="6C6DEB66" w14:textId="378B9BFC" w:rsidR="0032648F" w:rsidRPr="007C066F" w:rsidRDefault="0032648F" w:rsidP="00732239">
                            <w:pPr>
                              <w:pStyle w:val="ListParagraph"/>
                              <w:numPr>
                                <w:ilvl w:val="0"/>
                                <w:numId w:val="15"/>
                              </w:numPr>
                              <w:spacing w:after="200" w:line="288" w:lineRule="auto"/>
                              <w:rPr>
                                <w:rFonts w:asciiTheme="majorHAnsi" w:hAnsiTheme="majorHAnsi" w:cstheme="majorHAnsi"/>
                                <w:sz w:val="22"/>
                                <w:szCs w:val="18"/>
                              </w:rPr>
                            </w:pPr>
                            <w:r>
                              <w:rPr>
                                <w:rFonts w:asciiTheme="majorHAnsi" w:hAnsiTheme="majorHAnsi" w:cstheme="majorHAnsi"/>
                                <w:sz w:val="22"/>
                                <w:szCs w:val="18"/>
                              </w:rPr>
                              <w:t>Although some businesses may be exempt from WARN, the law encourages all employers to give workers enough notice.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244F9" id="_x0000_s1027" type="#_x0000_t202" style="position:absolute;margin-left:-56.25pt;margin-top:415.2pt;width:239.4pt;height:2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" filled="f" stroked="f">
                <v:path arrowok="t"/>
                <v:textbox>
                  <w:txbxContent>
                    <w:p w14:paraId="46C884C6" w14:textId="77777777" w:rsidR="00732239" w:rsidRPr="007C066F" w:rsidRDefault="00732239" w:rsidP="00732239">
                      <w:pPr>
                        <w:spacing w:after="120" w:line="288" w:lineRule="auto"/>
                        <w:rPr>
                          <w:rFonts w:asciiTheme="majorHAnsi" w:hAnsiTheme="majorHAnsi" w:cstheme="majorHAnsi"/>
                          <w:b/>
                          <w:bCs/>
                          <w:color w:val="004611"/>
                          <w:sz w:val="28"/>
                          <w:szCs w:val="22"/>
                        </w:rPr>
                      </w:pPr>
                      <w:r w:rsidRPr="007C066F">
                        <w:rPr>
                          <w:rFonts w:asciiTheme="majorHAnsi" w:hAnsiTheme="majorHAnsi" w:cstheme="majorHAnsi"/>
                          <w:b/>
                          <w:bCs/>
                          <w:color w:val="004611"/>
                          <w:sz w:val="28"/>
                          <w:szCs w:val="22"/>
                        </w:rPr>
                        <w:t xml:space="preserve">What Does Illinois WARN Require? </w:t>
                      </w:r>
                    </w:p>
                    <w:p w14:paraId="0D254F12" w14:textId="585B7D0A" w:rsidR="00732239" w:rsidRPr="007C066F" w:rsidRDefault="00732239" w:rsidP="00732239">
                      <w:pPr>
                        <w:spacing w:after="60" w:line="288" w:lineRule="auto"/>
                        <w:rPr>
                          <w:rFonts w:asciiTheme="majorHAnsi" w:hAnsiTheme="majorHAnsi" w:cstheme="majorHAnsi"/>
                          <w:szCs w:val="21"/>
                        </w:rPr>
                      </w:pPr>
                      <w:r w:rsidRPr="007C066F">
                        <w:rPr>
                          <w:rFonts w:asciiTheme="majorHAnsi" w:hAnsiTheme="majorHAnsi" w:cstheme="majorHAnsi"/>
                          <w:bCs/>
                          <w:szCs w:val="21"/>
                        </w:rPr>
                        <w:t xml:space="preserve">Illinois WARN requires that employers with 75 or more full-time workers give employees 60 </w:t>
                      </w:r>
                      <w:r w:rsidR="0032648F" w:rsidRPr="007C066F">
                        <w:rPr>
                          <w:rFonts w:asciiTheme="majorHAnsi" w:hAnsiTheme="majorHAnsi" w:cstheme="majorHAnsi"/>
                          <w:bCs/>
                          <w:szCs w:val="21"/>
                        </w:rPr>
                        <w:t>days’ notice</w:t>
                      </w:r>
                      <w:r w:rsidRPr="007C066F">
                        <w:rPr>
                          <w:rFonts w:asciiTheme="majorHAnsi" w:hAnsiTheme="majorHAnsi" w:cstheme="majorHAnsi"/>
                          <w:bCs/>
                          <w:szCs w:val="21"/>
                        </w:rPr>
                        <w:t xml:space="preserve"> if they:</w:t>
                      </w:r>
                    </w:p>
                    <w:p w14:paraId="6B572E4B" w14:textId="77777777"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Close a facility of 50 or more workers; </w:t>
                      </w:r>
                    </w:p>
                    <w:p w14:paraId="0A97DB66" w14:textId="7A38A7A5"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Discontinue an operating unit of 50 or more workers; </w:t>
                      </w:r>
                    </w:p>
                    <w:p w14:paraId="7EC89E1C" w14:textId="6A844C31" w:rsidR="00732239" w:rsidRPr="007C066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 xml:space="preserve">Layoff of at least 33% of the employees and at least 25 employees; or </w:t>
                      </w:r>
                    </w:p>
                    <w:p w14:paraId="35A870A0" w14:textId="65AB01B8" w:rsidR="00675EBF" w:rsidRDefault="00732239" w:rsidP="00732239">
                      <w:pPr>
                        <w:pStyle w:val="ListParagraph"/>
                        <w:numPr>
                          <w:ilvl w:val="0"/>
                          <w:numId w:val="15"/>
                        </w:numPr>
                        <w:spacing w:after="200" w:line="288" w:lineRule="auto"/>
                        <w:rPr>
                          <w:rFonts w:asciiTheme="majorHAnsi" w:hAnsiTheme="majorHAnsi" w:cstheme="majorHAnsi"/>
                          <w:sz w:val="22"/>
                          <w:szCs w:val="18"/>
                        </w:rPr>
                      </w:pPr>
                      <w:r w:rsidRPr="007C066F">
                        <w:rPr>
                          <w:rFonts w:asciiTheme="majorHAnsi" w:hAnsiTheme="majorHAnsi" w:cstheme="majorHAnsi"/>
                          <w:sz w:val="22"/>
                          <w:szCs w:val="18"/>
                        </w:rPr>
                        <w:t>Layoff 250 or more workers at a single employment site.</w:t>
                      </w:r>
                    </w:p>
                    <w:p w14:paraId="6C6DEB66" w14:textId="378B9BFC" w:rsidR="0032648F" w:rsidRPr="007C066F" w:rsidRDefault="0032648F" w:rsidP="00732239">
                      <w:pPr>
                        <w:pStyle w:val="ListParagraph"/>
                        <w:numPr>
                          <w:ilvl w:val="0"/>
                          <w:numId w:val="15"/>
                        </w:numPr>
                        <w:spacing w:after="200" w:line="288" w:lineRule="auto"/>
                        <w:rPr>
                          <w:rFonts w:asciiTheme="majorHAnsi" w:hAnsiTheme="majorHAnsi" w:cstheme="majorHAnsi"/>
                          <w:sz w:val="22"/>
                          <w:szCs w:val="18"/>
                        </w:rPr>
                      </w:pPr>
                      <w:r>
                        <w:rPr>
                          <w:rFonts w:asciiTheme="majorHAnsi" w:hAnsiTheme="majorHAnsi" w:cstheme="majorHAnsi"/>
                          <w:sz w:val="22"/>
                          <w:szCs w:val="18"/>
                        </w:rPr>
                        <w:t>Although some businesses may be exempt from WARN, the law encourages all employers to give workers enough notice.</w:t>
                      </w:r>
                    </w:p>
                  </w:txbxContent>
                </v:textbox>
              </v:shape>
            </w:pict>
          </mc:Fallback>
        </mc:AlternateContent>
      </w:r>
      <w:r w:rsidR="007C066F">
        <w:rPr>
          <w:noProof/>
        </w:rPr>
        <mc:AlternateContent>
          <mc:Choice Requires="wps">
            <w:drawing>
              <wp:anchor distT="0" distB="0" distL="114300" distR="114300" simplePos="0" relativeHeight="251735040" behindDoc="0" locked="0" layoutInCell="1" allowOverlap="1" wp14:anchorId="16FA9A6E" wp14:editId="5CF541A6">
                <wp:simplePos x="0" y="0"/>
                <wp:positionH relativeFrom="column">
                  <wp:posOffset>-714375</wp:posOffset>
                </wp:positionH>
                <wp:positionV relativeFrom="paragraph">
                  <wp:posOffset>2082165</wp:posOffset>
                </wp:positionV>
                <wp:extent cx="3115310" cy="3190875"/>
                <wp:effectExtent l="0" t="0" r="0" b="9525"/>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531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4418" w14:textId="77777777" w:rsidR="00584F8D" w:rsidRPr="007C066F" w:rsidRDefault="00584F8D" w:rsidP="00B0219B">
                            <w:pPr>
                              <w:pStyle w:val="Text01"/>
                              <w:spacing w:after="60" w:line="276" w:lineRule="auto"/>
                              <w:rPr>
                                <w:rFonts w:asciiTheme="majorHAnsi" w:eastAsiaTheme="minorEastAsia" w:hAnsiTheme="majorHAnsi" w:cstheme="majorHAnsi"/>
                                <w:color w:val="00703C"/>
                                <w:sz w:val="32"/>
                                <w:szCs w:val="32"/>
                              </w:rPr>
                            </w:pPr>
                            <w:r w:rsidRPr="007C066F">
                              <w:rPr>
                                <w:rFonts w:asciiTheme="majorHAnsi" w:eastAsiaTheme="minorEastAsia" w:hAnsiTheme="majorHAnsi" w:cstheme="majorHAnsi"/>
                                <w:color w:val="00703C"/>
                                <w:sz w:val="32"/>
                                <w:szCs w:val="32"/>
                              </w:rPr>
                              <w:t xml:space="preserve">What is Illinois WARN? </w:t>
                            </w:r>
                          </w:p>
                          <w:p w14:paraId="2C845935" w14:textId="3929E05D" w:rsidR="00675EBF" w:rsidRPr="007C066F" w:rsidRDefault="00584F8D" w:rsidP="00584F8D">
                            <w:pPr>
                              <w:pStyle w:val="Text01"/>
                              <w:spacing w:after="60" w:line="276" w:lineRule="auto"/>
                              <w:rPr>
                                <w:rFonts w:asciiTheme="majorHAnsi" w:hAnsiTheme="majorHAnsi" w:cstheme="majorHAnsi"/>
                                <w:sz w:val="24"/>
                                <w:szCs w:val="20"/>
                              </w:rPr>
                            </w:pPr>
                            <w:r w:rsidRPr="007C066F">
                              <w:rPr>
                                <w:rFonts w:asciiTheme="majorHAnsi" w:hAnsiTheme="majorHAnsi" w:cstheme="majorHAnsi"/>
                                <w:sz w:val="24"/>
                                <w:szCs w:val="20"/>
                              </w:rPr>
                              <w:t xml:space="preserve">The Illinois Worker Adjustment and Retraining Notification Act (WARN) is a state law, which requires business and industry to provide 60 days advanced notification to employees when faced with a plant closing or mass layoff. This advance notice provides workers and their family’s transition time to adjust to the prospective loss of employment, seek and obtain other employment, and, through assistance provided by the State, enter skill training or retraining that will allow those workers to successfully compete in the job market.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A9A6E" id="_x0000_s1028" type="#_x0000_t202" style="position:absolute;margin-left:-56.25pt;margin-top:163.95pt;width:245.3pt;height:25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" filled="f" stroked="f">
                <v:path arrowok="t"/>
                <v:textbox>
                  <w:txbxContent>
                    <w:p w14:paraId="1F854418" w14:textId="77777777" w:rsidR="00584F8D" w:rsidRPr="007C066F" w:rsidRDefault="00584F8D" w:rsidP="00B0219B">
                      <w:pPr>
                        <w:pStyle w:val="Text01"/>
                        <w:spacing w:after="60" w:line="276" w:lineRule="auto"/>
                        <w:rPr>
                          <w:rFonts w:asciiTheme="majorHAnsi" w:eastAsiaTheme="minorEastAsia" w:hAnsiTheme="majorHAnsi" w:cstheme="majorHAnsi"/>
                          <w:color w:val="00703C"/>
                          <w:sz w:val="32"/>
                          <w:szCs w:val="32"/>
                        </w:rPr>
                      </w:pPr>
                      <w:r w:rsidRPr="007C066F">
                        <w:rPr>
                          <w:rFonts w:asciiTheme="majorHAnsi" w:eastAsiaTheme="minorEastAsia" w:hAnsiTheme="majorHAnsi" w:cstheme="majorHAnsi"/>
                          <w:color w:val="00703C"/>
                          <w:sz w:val="32"/>
                          <w:szCs w:val="32"/>
                        </w:rPr>
                        <w:t xml:space="preserve">What is Illinois WARN? </w:t>
                      </w:r>
                    </w:p>
                    <w:p w14:paraId="2C845935" w14:textId="3929E05D" w:rsidR="00675EBF" w:rsidRPr="007C066F" w:rsidRDefault="00584F8D" w:rsidP="00584F8D">
                      <w:pPr>
                        <w:pStyle w:val="Text01"/>
                        <w:spacing w:after="60" w:line="276" w:lineRule="auto"/>
                        <w:rPr>
                          <w:rFonts w:asciiTheme="majorHAnsi" w:hAnsiTheme="majorHAnsi" w:cstheme="majorHAnsi"/>
                          <w:sz w:val="24"/>
                          <w:szCs w:val="20"/>
                        </w:rPr>
                      </w:pPr>
                      <w:r w:rsidRPr="007C066F">
                        <w:rPr>
                          <w:rFonts w:asciiTheme="majorHAnsi" w:hAnsiTheme="majorHAnsi" w:cstheme="majorHAnsi"/>
                          <w:sz w:val="24"/>
                          <w:szCs w:val="20"/>
                        </w:rPr>
                        <w:t xml:space="preserve">The Illinois Worker Adjustment and Retraining Notification Act (WARN) is a state law, which requires business and industry to provide 60 days advanced notification to employees when faced with a plant closing or mass layoff. This advance notice provides workers and their family’s transition time to adjust to the prospective loss of employment, seek and obtain other employment, and, through assistance provided by the State, enter skill training or retraining that will allow those workers to successfully compete in the job market. </w:t>
                      </w:r>
                    </w:p>
                  </w:txbxContent>
                </v:textbox>
              </v:shape>
            </w:pict>
          </mc:Fallback>
        </mc:AlternateContent>
      </w:r>
      <w:r w:rsidR="007C066F" w:rsidRPr="00675EBF">
        <w:rPr>
          <w:noProof/>
        </w:rPr>
        <mc:AlternateContent>
          <mc:Choice Requires="wps">
            <w:drawing>
              <wp:anchor distT="0" distB="0" distL="114300" distR="114300" simplePos="0" relativeHeight="251732992" behindDoc="0" locked="0" layoutInCell="1" allowOverlap="1" wp14:anchorId="3E303717" wp14:editId="03E16D9C">
                <wp:simplePos x="0" y="0"/>
                <wp:positionH relativeFrom="column">
                  <wp:posOffset>2809875</wp:posOffset>
                </wp:positionH>
                <wp:positionV relativeFrom="paragraph">
                  <wp:posOffset>3920490</wp:posOffset>
                </wp:positionV>
                <wp:extent cx="3433445" cy="4349115"/>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3445"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C9BB" w14:textId="08CBB2B8" w:rsidR="00B251B0" w:rsidRPr="007C066F" w:rsidRDefault="000E7727" w:rsidP="00B251B0">
                            <w:pPr>
                              <w:spacing w:after="120"/>
                              <w:rPr>
                                <w:rFonts w:asciiTheme="majorHAnsi" w:hAnsiTheme="majorHAnsi" w:cstheme="majorHAnsi"/>
                                <w:b/>
                                <w:iCs/>
                                <w:color w:val="004712"/>
                                <w:spacing w:val="10"/>
                              </w:rPr>
                            </w:pPr>
                            <w:r w:rsidRPr="007C066F">
                              <w:rPr>
                                <w:rFonts w:asciiTheme="majorHAnsi" w:hAnsiTheme="majorHAnsi" w:cstheme="majorHAnsi"/>
                                <w:b/>
                                <w:iCs/>
                                <w:color w:val="004712"/>
                                <w:spacing w:val="10"/>
                              </w:rPr>
                              <w:t>Notice</w:t>
                            </w:r>
                          </w:p>
                          <w:p w14:paraId="7CFEBF57" w14:textId="77777777" w:rsidR="004213CF" w:rsidRPr="007C066F" w:rsidRDefault="004213CF" w:rsidP="004213CF">
                            <w:pPr>
                              <w:spacing w:after="60"/>
                              <w:rPr>
                                <w:rFonts w:asciiTheme="majorHAnsi" w:hAnsiTheme="majorHAnsi" w:cstheme="majorHAnsi"/>
                                <w:bCs/>
                                <w:color w:val="004611"/>
                                <w:sz w:val="22"/>
                                <w:szCs w:val="22"/>
                              </w:rPr>
                            </w:pPr>
                            <w:r w:rsidRPr="007C066F">
                              <w:rPr>
                                <w:rFonts w:asciiTheme="majorHAnsi" w:hAnsiTheme="majorHAnsi" w:cstheme="majorHAnsi"/>
                                <w:bCs/>
                                <w:color w:val="004611"/>
                                <w:sz w:val="22"/>
                                <w:szCs w:val="22"/>
                              </w:rPr>
                              <w:t xml:space="preserve">Who Must Receive Notice? </w:t>
                            </w:r>
                          </w:p>
                          <w:p w14:paraId="564F1CB7" w14:textId="77777777"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Each employee to be laid off</w:t>
                            </w:r>
                          </w:p>
                          <w:p w14:paraId="175B19B1" w14:textId="0405B318"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 xml:space="preserve">The employee’s union representative if represented by a union or unions </w:t>
                            </w:r>
                          </w:p>
                          <w:p w14:paraId="1CF56183" w14:textId="1FAE459B"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 xml:space="preserve">The chief elected official of the unit of local government where the closing is occurring </w:t>
                            </w:r>
                          </w:p>
                          <w:p w14:paraId="0CAA99A3" w14:textId="5E094EF8" w:rsidR="004213CF" w:rsidRPr="007C066F" w:rsidRDefault="004213CF" w:rsidP="004213CF">
                            <w:pPr>
                              <w:pStyle w:val="ListParagraph"/>
                              <w:numPr>
                                <w:ilvl w:val="0"/>
                                <w:numId w:val="30"/>
                              </w:numPr>
                              <w:spacing w:line="480" w:lineRule="auto"/>
                              <w:rPr>
                                <w:rFonts w:asciiTheme="majorHAnsi" w:hAnsiTheme="majorHAnsi" w:cstheme="majorHAnsi"/>
                                <w:sz w:val="18"/>
                                <w:szCs w:val="18"/>
                              </w:rPr>
                            </w:pPr>
                            <w:r w:rsidRPr="007C066F">
                              <w:rPr>
                                <w:rFonts w:asciiTheme="majorHAnsi" w:hAnsiTheme="majorHAnsi" w:cstheme="majorHAnsi"/>
                                <w:sz w:val="18"/>
                                <w:szCs w:val="18"/>
                              </w:rPr>
                              <w:t xml:space="preserve">State Dislocated Worker Unit </w:t>
                            </w:r>
                          </w:p>
                          <w:p w14:paraId="441EA2C5" w14:textId="342299B9" w:rsidR="004213CF" w:rsidRPr="007C066F" w:rsidRDefault="004213CF" w:rsidP="004213CF">
                            <w:pPr>
                              <w:spacing w:after="120" w:line="288" w:lineRule="auto"/>
                              <w:ind w:left="144"/>
                              <w:rPr>
                                <w:rFonts w:asciiTheme="majorHAnsi" w:hAnsiTheme="majorHAnsi" w:cstheme="majorHAnsi"/>
                                <w:sz w:val="18"/>
                                <w:szCs w:val="18"/>
                              </w:rPr>
                            </w:pPr>
                            <w:r w:rsidRPr="007C066F">
                              <w:rPr>
                                <w:rFonts w:asciiTheme="majorHAnsi" w:hAnsiTheme="majorHAnsi" w:cstheme="majorHAnsi"/>
                                <w:sz w:val="18"/>
                                <w:szCs w:val="18"/>
                              </w:rPr>
                              <w:t xml:space="preserve">Although some businesses may be exempt from WARN, the law encourages all employers to give workers sufficient notice. </w:t>
                            </w:r>
                          </w:p>
                          <w:p w14:paraId="413B950A" w14:textId="040BD1C5" w:rsidR="00584F8D" w:rsidRPr="003D6C3B" w:rsidRDefault="003D6C3B" w:rsidP="00584F8D">
                            <w:pPr>
                              <w:spacing w:line="288" w:lineRule="auto"/>
                              <w:rPr>
                                <w:rFonts w:asciiTheme="majorHAnsi" w:hAnsiTheme="majorHAnsi" w:cstheme="majorHAnsi"/>
                                <w:b/>
                                <w:color w:val="FF0000"/>
                                <w:sz w:val="22"/>
                                <w:szCs w:val="22"/>
                              </w:rPr>
                            </w:pPr>
                            <w:r w:rsidRPr="003D6C3B">
                              <w:rPr>
                                <w:rFonts w:asciiTheme="majorHAnsi" w:hAnsiTheme="majorHAnsi" w:cstheme="majorHAnsi"/>
                                <w:b/>
                                <w:bCs/>
                                <w:color w:val="FF0000"/>
                                <w:sz w:val="22"/>
                                <w:szCs w:val="22"/>
                              </w:rPr>
                              <w:t>What the Notice Must Contain</w:t>
                            </w:r>
                          </w:p>
                          <w:p w14:paraId="3B3042CB" w14:textId="3F9CF94F" w:rsidR="003D6C3B"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Name and address of site(s) affected</w:t>
                            </w:r>
                          </w:p>
                          <w:p w14:paraId="5378975F" w14:textId="59FC0C00"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Name</w:t>
                            </w:r>
                            <w:r w:rsidR="003D6C3B">
                              <w:rPr>
                                <w:rFonts w:asciiTheme="majorHAnsi" w:hAnsiTheme="majorHAnsi" w:cstheme="majorHAnsi"/>
                                <w:sz w:val="18"/>
                                <w:szCs w:val="18"/>
                              </w:rPr>
                              <w:t xml:space="preserve">, address, and </w:t>
                            </w:r>
                            <w:r w:rsidRPr="007C066F">
                              <w:rPr>
                                <w:rFonts w:asciiTheme="majorHAnsi" w:hAnsiTheme="majorHAnsi" w:cstheme="majorHAnsi"/>
                                <w:sz w:val="18"/>
                                <w:szCs w:val="18"/>
                              </w:rPr>
                              <w:t>telephone number of company official</w:t>
                            </w:r>
                            <w:r w:rsidRPr="007C066F">
                              <w:rPr>
                                <w:rFonts w:asciiTheme="majorHAnsi" w:hAnsiTheme="majorHAnsi" w:cstheme="majorHAnsi"/>
                                <w:sz w:val="18"/>
                                <w:szCs w:val="18"/>
                              </w:rPr>
                              <w:br/>
                              <w:t>Whether the action is permanent or temporary and if the entire plant is to be closed</w:t>
                            </w:r>
                          </w:p>
                          <w:p w14:paraId="3EAA0DE5" w14:textId="77777777" w:rsidR="003D6C3B"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Expected layoff schedule or closing date</w:t>
                            </w:r>
                          </w:p>
                          <w:p w14:paraId="17AEEBB7" w14:textId="5A63B881"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Job titles and the number of affected employees in each classification and for each Union</w:t>
                            </w:r>
                          </w:p>
                          <w:p w14:paraId="3F2B9FF9" w14:textId="05D3B216"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 xml:space="preserve">An indication whether or not bumping rights exist </w:t>
                            </w:r>
                          </w:p>
                          <w:p w14:paraId="5645B2A6" w14:textId="77777777"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 xml:space="preserve">Total Number of Union Employees affected </w:t>
                            </w:r>
                          </w:p>
                          <w:p w14:paraId="512942E0" w14:textId="18701715" w:rsidR="00550B6E"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The name of each union and the name and address of each union’s chief elected officer (Please include the employer’s federal identification number, or FEIN, for the dislocating company on WARN correspondence.)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3717" id="_x0000_s1029" type="#_x0000_t202" style="position:absolute;margin-left:221.25pt;margin-top:308.7pt;width:270.35pt;height:34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" filled="f" stroked="f">
                <v:path arrowok="t"/>
                <v:textbox>
                  <w:txbxContent>
                    <w:p w14:paraId="5429C9BB" w14:textId="08CBB2B8" w:rsidR="00B251B0" w:rsidRPr="007C066F" w:rsidRDefault="000E7727" w:rsidP="00B251B0">
                      <w:pPr>
                        <w:spacing w:after="120"/>
                        <w:rPr>
                          <w:rFonts w:asciiTheme="majorHAnsi" w:hAnsiTheme="majorHAnsi" w:cstheme="majorHAnsi"/>
                          <w:b/>
                          <w:iCs/>
                          <w:color w:val="004712"/>
                          <w:spacing w:val="10"/>
                        </w:rPr>
                      </w:pPr>
                      <w:r w:rsidRPr="007C066F">
                        <w:rPr>
                          <w:rFonts w:asciiTheme="majorHAnsi" w:hAnsiTheme="majorHAnsi" w:cstheme="majorHAnsi"/>
                          <w:b/>
                          <w:iCs/>
                          <w:color w:val="004712"/>
                          <w:spacing w:val="10"/>
                        </w:rPr>
                        <w:t>Notice</w:t>
                      </w:r>
                    </w:p>
                    <w:p w14:paraId="7CFEBF57" w14:textId="77777777" w:rsidR="004213CF" w:rsidRPr="007C066F" w:rsidRDefault="004213CF" w:rsidP="004213CF">
                      <w:pPr>
                        <w:spacing w:after="60"/>
                        <w:rPr>
                          <w:rFonts w:asciiTheme="majorHAnsi" w:hAnsiTheme="majorHAnsi" w:cstheme="majorHAnsi"/>
                          <w:bCs/>
                          <w:color w:val="004611"/>
                          <w:sz w:val="22"/>
                          <w:szCs w:val="22"/>
                        </w:rPr>
                      </w:pPr>
                      <w:r w:rsidRPr="007C066F">
                        <w:rPr>
                          <w:rFonts w:asciiTheme="majorHAnsi" w:hAnsiTheme="majorHAnsi" w:cstheme="majorHAnsi"/>
                          <w:bCs/>
                          <w:color w:val="004611"/>
                          <w:sz w:val="22"/>
                          <w:szCs w:val="22"/>
                        </w:rPr>
                        <w:t xml:space="preserve">Who Must Receive Notice? </w:t>
                      </w:r>
                    </w:p>
                    <w:p w14:paraId="564F1CB7" w14:textId="77777777"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Each employee to be laid off</w:t>
                      </w:r>
                    </w:p>
                    <w:p w14:paraId="175B19B1" w14:textId="0405B318"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 xml:space="preserve">The employee’s union representative if represented by a union or unions </w:t>
                      </w:r>
                    </w:p>
                    <w:p w14:paraId="1CF56183" w14:textId="1FAE459B" w:rsidR="004213CF" w:rsidRPr="007C066F" w:rsidRDefault="004213CF" w:rsidP="004213CF">
                      <w:pPr>
                        <w:pStyle w:val="ListParagraph"/>
                        <w:numPr>
                          <w:ilvl w:val="0"/>
                          <w:numId w:val="30"/>
                        </w:numPr>
                        <w:spacing w:line="288" w:lineRule="auto"/>
                        <w:rPr>
                          <w:rFonts w:asciiTheme="majorHAnsi" w:hAnsiTheme="majorHAnsi" w:cstheme="majorHAnsi"/>
                          <w:sz w:val="18"/>
                          <w:szCs w:val="18"/>
                        </w:rPr>
                      </w:pPr>
                      <w:r w:rsidRPr="007C066F">
                        <w:rPr>
                          <w:rFonts w:asciiTheme="majorHAnsi" w:hAnsiTheme="majorHAnsi" w:cstheme="majorHAnsi"/>
                          <w:sz w:val="18"/>
                          <w:szCs w:val="18"/>
                        </w:rPr>
                        <w:t xml:space="preserve">The chief elected official of the unit of local government where the closing is occurring </w:t>
                      </w:r>
                    </w:p>
                    <w:p w14:paraId="0CAA99A3" w14:textId="5E094EF8" w:rsidR="004213CF" w:rsidRPr="007C066F" w:rsidRDefault="004213CF" w:rsidP="004213CF">
                      <w:pPr>
                        <w:pStyle w:val="ListParagraph"/>
                        <w:numPr>
                          <w:ilvl w:val="0"/>
                          <w:numId w:val="30"/>
                        </w:numPr>
                        <w:spacing w:line="480" w:lineRule="auto"/>
                        <w:rPr>
                          <w:rFonts w:asciiTheme="majorHAnsi" w:hAnsiTheme="majorHAnsi" w:cstheme="majorHAnsi"/>
                          <w:sz w:val="18"/>
                          <w:szCs w:val="18"/>
                        </w:rPr>
                      </w:pPr>
                      <w:r w:rsidRPr="007C066F">
                        <w:rPr>
                          <w:rFonts w:asciiTheme="majorHAnsi" w:hAnsiTheme="majorHAnsi" w:cstheme="majorHAnsi"/>
                          <w:sz w:val="18"/>
                          <w:szCs w:val="18"/>
                        </w:rPr>
                        <w:t xml:space="preserve">State Dislocated Worker Unit </w:t>
                      </w:r>
                    </w:p>
                    <w:p w14:paraId="441EA2C5" w14:textId="342299B9" w:rsidR="004213CF" w:rsidRPr="007C066F" w:rsidRDefault="004213CF" w:rsidP="004213CF">
                      <w:pPr>
                        <w:spacing w:after="120" w:line="288" w:lineRule="auto"/>
                        <w:ind w:left="144"/>
                        <w:rPr>
                          <w:rFonts w:asciiTheme="majorHAnsi" w:hAnsiTheme="majorHAnsi" w:cstheme="majorHAnsi"/>
                          <w:sz w:val="18"/>
                          <w:szCs w:val="18"/>
                        </w:rPr>
                      </w:pPr>
                      <w:r w:rsidRPr="007C066F">
                        <w:rPr>
                          <w:rFonts w:asciiTheme="majorHAnsi" w:hAnsiTheme="majorHAnsi" w:cstheme="majorHAnsi"/>
                          <w:sz w:val="18"/>
                          <w:szCs w:val="18"/>
                        </w:rPr>
                        <w:t xml:space="preserve">Although some businesses may be exempt from WARN, the law encourages all employers to give workers sufficient notice. </w:t>
                      </w:r>
                    </w:p>
                    <w:p w14:paraId="413B950A" w14:textId="040BD1C5" w:rsidR="00584F8D" w:rsidRPr="003D6C3B" w:rsidRDefault="003D6C3B" w:rsidP="00584F8D">
                      <w:pPr>
                        <w:spacing w:line="288" w:lineRule="auto"/>
                        <w:rPr>
                          <w:rFonts w:asciiTheme="majorHAnsi" w:hAnsiTheme="majorHAnsi" w:cstheme="majorHAnsi"/>
                          <w:b/>
                          <w:color w:val="FF0000"/>
                          <w:sz w:val="22"/>
                          <w:szCs w:val="22"/>
                        </w:rPr>
                      </w:pPr>
                      <w:r w:rsidRPr="003D6C3B">
                        <w:rPr>
                          <w:rFonts w:asciiTheme="majorHAnsi" w:hAnsiTheme="majorHAnsi" w:cstheme="majorHAnsi"/>
                          <w:b/>
                          <w:bCs/>
                          <w:color w:val="FF0000"/>
                          <w:sz w:val="22"/>
                          <w:szCs w:val="22"/>
                        </w:rPr>
                        <w:t>What the Notice Must Contain</w:t>
                      </w:r>
                    </w:p>
                    <w:p w14:paraId="3B3042CB" w14:textId="3F9CF94F" w:rsidR="003D6C3B"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Name and address of site(s) affected</w:t>
                      </w:r>
                    </w:p>
                    <w:p w14:paraId="5378975F" w14:textId="59FC0C00"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Name</w:t>
                      </w:r>
                      <w:r w:rsidR="003D6C3B">
                        <w:rPr>
                          <w:rFonts w:asciiTheme="majorHAnsi" w:hAnsiTheme="majorHAnsi" w:cstheme="majorHAnsi"/>
                          <w:sz w:val="18"/>
                          <w:szCs w:val="18"/>
                        </w:rPr>
                        <w:t xml:space="preserve">, address, and </w:t>
                      </w:r>
                      <w:r w:rsidRPr="007C066F">
                        <w:rPr>
                          <w:rFonts w:asciiTheme="majorHAnsi" w:hAnsiTheme="majorHAnsi" w:cstheme="majorHAnsi"/>
                          <w:sz w:val="18"/>
                          <w:szCs w:val="18"/>
                        </w:rPr>
                        <w:t>telephone number of company official</w:t>
                      </w:r>
                      <w:r w:rsidRPr="007C066F">
                        <w:rPr>
                          <w:rFonts w:asciiTheme="majorHAnsi" w:hAnsiTheme="majorHAnsi" w:cstheme="majorHAnsi"/>
                          <w:sz w:val="18"/>
                          <w:szCs w:val="18"/>
                        </w:rPr>
                        <w:br/>
                        <w:t>Whether the action is permanent or temporary and if the entire plant is to be closed</w:t>
                      </w:r>
                    </w:p>
                    <w:p w14:paraId="3EAA0DE5" w14:textId="77777777" w:rsidR="003D6C3B"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Expected layoff schedule or closing date</w:t>
                      </w:r>
                    </w:p>
                    <w:p w14:paraId="17AEEBB7" w14:textId="5A63B881"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Job titles and the number of affected employees in each classification and for each Union</w:t>
                      </w:r>
                    </w:p>
                    <w:p w14:paraId="3F2B9FF9" w14:textId="05D3B216"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 xml:space="preserve">An indication whether or not bumping rights exist </w:t>
                      </w:r>
                    </w:p>
                    <w:p w14:paraId="5645B2A6" w14:textId="77777777" w:rsidR="004213CF"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 xml:space="preserve">Total Number of Union Employees affected </w:t>
                      </w:r>
                    </w:p>
                    <w:p w14:paraId="512942E0" w14:textId="18701715" w:rsidR="00550B6E" w:rsidRPr="007C066F" w:rsidRDefault="004213CF" w:rsidP="004213CF">
                      <w:pPr>
                        <w:pStyle w:val="ListParagraph"/>
                        <w:numPr>
                          <w:ilvl w:val="0"/>
                          <w:numId w:val="25"/>
                        </w:numPr>
                        <w:spacing w:line="276" w:lineRule="auto"/>
                        <w:rPr>
                          <w:rFonts w:asciiTheme="majorHAnsi" w:hAnsiTheme="majorHAnsi" w:cstheme="majorHAnsi"/>
                          <w:sz w:val="18"/>
                          <w:szCs w:val="18"/>
                        </w:rPr>
                      </w:pPr>
                      <w:r w:rsidRPr="007C066F">
                        <w:rPr>
                          <w:rFonts w:asciiTheme="majorHAnsi" w:hAnsiTheme="majorHAnsi" w:cstheme="majorHAnsi"/>
                          <w:sz w:val="18"/>
                          <w:szCs w:val="18"/>
                        </w:rPr>
                        <w:t>The name of each union and the name and address of each union’s chief elected officer (Please include the employer’s federal identification number, or FEIN, for the dislocating company on WARN correspondence.)</w:t>
                      </w:r>
                    </w:p>
                  </w:txbxContent>
                </v:textbox>
              </v:shape>
            </w:pict>
          </mc:Fallback>
        </mc:AlternateContent>
      </w:r>
      <w:r w:rsidR="007C066F">
        <w:rPr>
          <w:noProof/>
        </w:rPr>
        <mc:AlternateContent>
          <mc:Choice Requires="wps">
            <w:drawing>
              <wp:anchor distT="0" distB="0" distL="114300" distR="114300" simplePos="0" relativeHeight="251695104" behindDoc="0" locked="0" layoutInCell="1" allowOverlap="1" wp14:anchorId="4792A050" wp14:editId="51075CC9">
                <wp:simplePos x="0" y="0"/>
                <wp:positionH relativeFrom="column">
                  <wp:posOffset>-971550</wp:posOffset>
                </wp:positionH>
                <wp:positionV relativeFrom="paragraph">
                  <wp:posOffset>577215</wp:posOffset>
                </wp:positionV>
                <wp:extent cx="4581525" cy="1647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81525" cy="1647825"/>
                        </a:xfrm>
                        <a:prstGeom prst="rect">
                          <a:avLst/>
                        </a:prstGeom>
                        <a:noFill/>
                        <a:ln w="6350">
                          <a:noFill/>
                        </a:ln>
                      </wps:spPr>
                      <wps:txbx>
                        <w:txbxContent>
                          <w:p w14:paraId="5F97536F" w14:textId="0A421A85" w:rsidR="002D6AB0" w:rsidRPr="00B251B0" w:rsidRDefault="00B251B0" w:rsidP="00B251B0">
                            <w:pPr>
                              <w:rPr>
                                <w:rFonts w:ascii="Futura Std Heavy" w:hAnsi="Futura Std Heavy" w:cs="Futura Condensed Medium"/>
                                <w:b/>
                                <w:color w:val="FFFFFF" w:themeColor="background1"/>
                                <w:sz w:val="52"/>
                                <w:szCs w:val="52"/>
                              </w:rPr>
                            </w:pPr>
                            <w:r w:rsidRPr="00B251B0">
                              <w:rPr>
                                <w:rFonts w:ascii="Futura Std Heavy" w:hAnsi="Futura Std Heavy" w:cs="Futura Condensed Medium"/>
                                <w:b/>
                                <w:bCs/>
                                <w:iCs/>
                                <w:color w:val="FFFFFF" w:themeColor="background1"/>
                                <w:sz w:val="52"/>
                                <w:szCs w:val="52"/>
                              </w:rPr>
                              <w:t xml:space="preserve">Illinois Worker Adjustment </w:t>
                            </w:r>
                            <w:r>
                              <w:rPr>
                                <w:rFonts w:ascii="Futura Std Heavy" w:hAnsi="Futura Std Heavy" w:cs="Futura Condensed Medium"/>
                                <w:b/>
                                <w:bCs/>
                                <w:iCs/>
                                <w:color w:val="FFFFFF" w:themeColor="background1"/>
                                <w:sz w:val="52"/>
                                <w:szCs w:val="52"/>
                              </w:rPr>
                              <w:br/>
                              <w:t>&amp;</w:t>
                            </w:r>
                            <w:r w:rsidRPr="00B251B0">
                              <w:rPr>
                                <w:rFonts w:ascii="Futura Std Heavy" w:hAnsi="Futura Std Heavy" w:cs="Futura Condensed Medium"/>
                                <w:b/>
                                <w:bCs/>
                                <w:iCs/>
                                <w:color w:val="FFFFFF" w:themeColor="background1"/>
                                <w:sz w:val="52"/>
                                <w:szCs w:val="52"/>
                              </w:rPr>
                              <w:t xml:space="preserve"> Retraining Notification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A050" id="Text Box 19" o:spid="_x0000_s1030" type="#_x0000_t202" style="position:absolute;margin-left:-76.5pt;margin-top:45.45pt;width:360.75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" filled="f" stroked="f" strokeweight=".5pt">
                <v:textbox>
                  <w:txbxContent>
                    <w:p w14:paraId="5F97536F" w14:textId="0A421A85" w:rsidR="002D6AB0" w:rsidRPr="00B251B0" w:rsidRDefault="00B251B0" w:rsidP="00B251B0">
                      <w:pPr>
                        <w:rPr>
                          <w:rFonts w:ascii="Futura Std Heavy" w:hAnsi="Futura Std Heavy" w:cs="Futura Condensed Medium"/>
                          <w:b/>
                          <w:color w:val="FFFFFF" w:themeColor="background1"/>
                          <w:sz w:val="52"/>
                          <w:szCs w:val="52"/>
                        </w:rPr>
                      </w:pPr>
                      <w:r w:rsidRPr="00B251B0">
                        <w:rPr>
                          <w:rFonts w:ascii="Futura Std Heavy" w:hAnsi="Futura Std Heavy" w:cs="Futura Condensed Medium"/>
                          <w:b/>
                          <w:bCs/>
                          <w:iCs/>
                          <w:color w:val="FFFFFF" w:themeColor="background1"/>
                          <w:sz w:val="52"/>
                          <w:szCs w:val="52"/>
                        </w:rPr>
                        <w:t xml:space="preserve">Illinois Worker Adjustment </w:t>
                      </w:r>
                      <w:r>
                        <w:rPr>
                          <w:rFonts w:ascii="Futura Std Heavy" w:hAnsi="Futura Std Heavy" w:cs="Futura Condensed Medium"/>
                          <w:b/>
                          <w:bCs/>
                          <w:iCs/>
                          <w:color w:val="FFFFFF" w:themeColor="background1"/>
                          <w:sz w:val="52"/>
                          <w:szCs w:val="52"/>
                        </w:rPr>
                        <w:br/>
                        <w:t>&amp;</w:t>
                      </w:r>
                      <w:r w:rsidRPr="00B251B0">
                        <w:rPr>
                          <w:rFonts w:ascii="Futura Std Heavy" w:hAnsi="Futura Std Heavy" w:cs="Futura Condensed Medium"/>
                          <w:b/>
                          <w:bCs/>
                          <w:iCs/>
                          <w:color w:val="FFFFFF" w:themeColor="background1"/>
                          <w:sz w:val="52"/>
                          <w:szCs w:val="52"/>
                        </w:rPr>
                        <w:t xml:space="preserve"> Retraining Notification </w:t>
                      </w:r>
                    </w:p>
                  </w:txbxContent>
                </v:textbox>
              </v:shape>
            </w:pict>
          </mc:Fallback>
        </mc:AlternateContent>
      </w:r>
      <w:r w:rsidR="007C066F">
        <w:rPr>
          <w:noProof/>
        </w:rPr>
        <mc:AlternateContent>
          <mc:Choice Requires="wps">
            <w:drawing>
              <wp:anchor distT="0" distB="0" distL="114300" distR="114300" simplePos="0" relativeHeight="251727872" behindDoc="0" locked="0" layoutInCell="1" allowOverlap="1" wp14:anchorId="14FEF24C" wp14:editId="38BBD84E">
                <wp:simplePos x="0" y="0"/>
                <wp:positionH relativeFrom="column">
                  <wp:posOffset>3248024</wp:posOffset>
                </wp:positionH>
                <wp:positionV relativeFrom="paragraph">
                  <wp:posOffset>1101090</wp:posOffset>
                </wp:positionV>
                <wp:extent cx="3171825" cy="584200"/>
                <wp:effectExtent l="0" t="0" r="0" b="635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8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1A91" w14:textId="676E12A6" w:rsidR="00675EBF" w:rsidRPr="00B251B0" w:rsidRDefault="00B251B0" w:rsidP="00B251B0">
                            <w:pPr>
                              <w:rPr>
                                <w:rFonts w:ascii="Futura Std Medium" w:hAnsi="Futura Std Medium" w:cs="Open Sans"/>
                                <w:color w:val="FFFFFF" w:themeColor="background1"/>
                                <w:spacing w:val="10"/>
                                <w:sz w:val="28"/>
                                <w:szCs w:val="28"/>
                              </w:rPr>
                            </w:pPr>
                            <w:r w:rsidRPr="00B251B0">
                              <w:rPr>
                                <w:rFonts w:ascii="Futura Std Medium" w:hAnsi="Futura Std Medium"/>
                                <w:color w:val="FFFFFF" w:themeColor="background1"/>
                                <w:sz w:val="28"/>
                                <w:szCs w:val="28"/>
                              </w:rPr>
                              <w:t xml:space="preserve"> </w:t>
                            </w:r>
                            <w:r w:rsidRPr="00B251B0">
                              <w:rPr>
                                <w:rFonts w:ascii="Futura Std Medium" w:hAnsi="Futura Std Medium"/>
                                <w:bCs/>
                                <w:color w:val="FFFFFF" w:themeColor="background1"/>
                                <w:sz w:val="28"/>
                                <w:szCs w:val="28"/>
                              </w:rPr>
                              <w:t xml:space="preserve">Illinois Department of Commerce and Economic Opportunity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EF24C" id="_x0000_s1031" type="#_x0000_t202" style="position:absolute;margin-left:255.75pt;margin-top:86.7pt;width:249.75pt;height: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" filled="f" stroked="f">
                <v:path arrowok="t"/>
                <v:textbox>
                  <w:txbxContent>
                    <w:p w14:paraId="60011A91" w14:textId="676E12A6" w:rsidR="00675EBF" w:rsidRPr="00B251B0" w:rsidRDefault="00B251B0" w:rsidP="00B251B0">
                      <w:pPr>
                        <w:rPr>
                          <w:rFonts w:ascii="Futura Std Medium" w:hAnsi="Futura Std Medium" w:cs="Open Sans"/>
                          <w:color w:val="FFFFFF" w:themeColor="background1"/>
                          <w:spacing w:val="10"/>
                          <w:sz w:val="28"/>
                          <w:szCs w:val="28"/>
                        </w:rPr>
                      </w:pPr>
                      <w:r w:rsidRPr="00B251B0">
                        <w:rPr>
                          <w:rFonts w:ascii="Futura Std Medium" w:hAnsi="Futura Std Medium"/>
                          <w:color w:val="FFFFFF" w:themeColor="background1"/>
                          <w:sz w:val="28"/>
                          <w:szCs w:val="28"/>
                        </w:rPr>
                        <w:t xml:space="preserve"> </w:t>
                      </w:r>
                      <w:r w:rsidRPr="00B251B0">
                        <w:rPr>
                          <w:rFonts w:ascii="Futura Std Medium" w:hAnsi="Futura Std Medium"/>
                          <w:bCs/>
                          <w:color w:val="FFFFFF" w:themeColor="background1"/>
                          <w:sz w:val="28"/>
                          <w:szCs w:val="28"/>
                        </w:rPr>
                        <w:t xml:space="preserve">Illinois Department of Commerce and Economic Opportunity </w:t>
                      </w:r>
                    </w:p>
                  </w:txbxContent>
                </v:textbox>
              </v:shape>
            </w:pict>
          </mc:Fallback>
        </mc:AlternateContent>
      </w:r>
      <w:r w:rsidR="00D13144" w:rsidRPr="00675EBF">
        <w:rPr>
          <w:noProof/>
        </w:rPr>
        <mc:AlternateContent>
          <mc:Choice Requires="wps">
            <w:drawing>
              <wp:anchor distT="0" distB="0" distL="114300" distR="114300" simplePos="0" relativeHeight="251731968" behindDoc="0" locked="0" layoutInCell="1" allowOverlap="1" wp14:anchorId="2F3747F7" wp14:editId="66D58BE0">
                <wp:simplePos x="0" y="0"/>
                <wp:positionH relativeFrom="column">
                  <wp:posOffset>-792007</wp:posOffset>
                </wp:positionH>
                <wp:positionV relativeFrom="paragraph">
                  <wp:posOffset>3184525</wp:posOffset>
                </wp:positionV>
                <wp:extent cx="3455035" cy="5305425"/>
                <wp:effectExtent l="0" t="0" r="0" b="3175"/>
                <wp:wrapNone/>
                <wp:docPr id="3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530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80DB" id="Rectangle 523" o:spid="_x0000_s1026" style="position:absolute;margin-left:-62.35pt;margin-top:250.75pt;width:272.05pt;height:41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" stroked="f">
                <v:path arrowok="t"/>
              </v:rect>
            </w:pict>
          </mc:Fallback>
        </mc:AlternateContent>
      </w:r>
      <w:r w:rsidR="002D6AB0" w:rsidRPr="004A04AA">
        <w:rPr>
          <w:noProof/>
        </w:rPr>
        <w:t xml:space="preserve"> </w:t>
      </w:r>
      <w:r w:rsidR="00675EBF">
        <w:rPr>
          <w:noProof/>
        </w:rPr>
        <w:br w:type="page"/>
      </w:r>
    </w:p>
    <w:p w14:paraId="31632A4A" w14:textId="4A4071C4" w:rsidR="00DF3300" w:rsidRPr="00FA356F" w:rsidRDefault="000E15F4" w:rsidP="00FA356F">
      <w:pPr>
        <w:ind w:right="-720"/>
      </w:pPr>
      <w:bookmarkStart w:id="0" w:name="_GoBack"/>
      <w:bookmarkEnd w:id="0"/>
      <w:r w:rsidRPr="00884B99">
        <w:rPr>
          <w:noProof/>
          <w:color w:val="E5853F"/>
        </w:rPr>
        <w:lastRenderedPageBreak/>
        <w:drawing>
          <wp:anchor distT="0" distB="0" distL="114300" distR="114300" simplePos="0" relativeHeight="251728896" behindDoc="0" locked="0" layoutInCell="1" allowOverlap="1" wp14:anchorId="4BD47D94" wp14:editId="6AA7BF46">
            <wp:simplePos x="0" y="0"/>
            <wp:positionH relativeFrom="column">
              <wp:posOffset>2915285</wp:posOffset>
            </wp:positionH>
            <wp:positionV relativeFrom="paragraph">
              <wp:posOffset>6930390</wp:posOffset>
            </wp:positionV>
            <wp:extent cx="1661160" cy="4705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EO-Employment and Training-Pritzker.jpg"/>
                    <pic:cNvPicPr/>
                  </pic:nvPicPr>
                  <pic:blipFill>
                    <a:blip r:embed="rId10"/>
                    <a:stretch>
                      <a:fillRect/>
                    </a:stretch>
                  </pic:blipFill>
                  <pic:spPr>
                    <a:xfrm>
                      <a:off x="0" y="0"/>
                      <a:ext cx="1661160" cy="470535"/>
                    </a:xfrm>
                    <a:prstGeom prst="rect">
                      <a:avLst/>
                    </a:prstGeom>
                  </pic:spPr>
                </pic:pic>
              </a:graphicData>
            </a:graphic>
            <wp14:sizeRelH relativeFrom="margin">
              <wp14:pctWidth>0</wp14:pctWidth>
            </wp14:sizeRelH>
            <wp14:sizeRelV relativeFrom="margin">
              <wp14:pctHeight>0</wp14:pctHeight>
            </wp14:sizeRelV>
          </wp:anchor>
        </w:drawing>
      </w:r>
      <w:r w:rsidR="007C066F" w:rsidRPr="00675EBF">
        <w:rPr>
          <w:noProof/>
        </w:rPr>
        <mc:AlternateContent>
          <mc:Choice Requires="wps">
            <w:drawing>
              <wp:anchor distT="0" distB="0" distL="114300" distR="114300" simplePos="0" relativeHeight="251773952" behindDoc="0" locked="0" layoutInCell="1" allowOverlap="1" wp14:anchorId="70506B97" wp14:editId="11A919D9">
                <wp:simplePos x="0" y="0"/>
                <wp:positionH relativeFrom="column">
                  <wp:posOffset>3571875</wp:posOffset>
                </wp:positionH>
                <wp:positionV relativeFrom="paragraph">
                  <wp:posOffset>2377440</wp:posOffset>
                </wp:positionV>
                <wp:extent cx="2433955" cy="5362575"/>
                <wp:effectExtent l="0" t="0" r="0" b="9525"/>
                <wp:wrapNone/>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3955"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0F07" w14:textId="77777777" w:rsidR="00387C7A" w:rsidRPr="007C066F" w:rsidRDefault="00387C7A" w:rsidP="00387C7A">
                            <w:pPr>
                              <w:spacing w:line="276" w:lineRule="auto"/>
                              <w:rPr>
                                <w:rFonts w:asciiTheme="majorHAnsi" w:hAnsiTheme="majorHAnsi" w:cstheme="majorHAnsi"/>
                                <w:color w:val="004611"/>
                                <w:sz w:val="22"/>
                                <w:szCs w:val="22"/>
                              </w:rPr>
                            </w:pPr>
                            <w:bookmarkStart w:id="1" w:name="_Hlk11413954"/>
                            <w:bookmarkStart w:id="2" w:name="_Hlk11413955"/>
                            <w:r w:rsidRPr="007C066F">
                              <w:rPr>
                                <w:rFonts w:asciiTheme="majorHAnsi" w:hAnsiTheme="majorHAnsi" w:cstheme="majorHAnsi"/>
                                <w:color w:val="004611"/>
                                <w:sz w:val="22"/>
                                <w:szCs w:val="22"/>
                              </w:rPr>
                              <w:t xml:space="preserve">Illinois Department of Labor </w:t>
                            </w:r>
                          </w:p>
                          <w:p w14:paraId="6FD881B5" w14:textId="77777777" w:rsidR="00387C7A" w:rsidRPr="007C066F" w:rsidRDefault="00387C7A" w:rsidP="00387C7A">
                            <w:pPr>
                              <w:spacing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Division Manager Conciliation &amp; Mediation </w:t>
                            </w:r>
                          </w:p>
                          <w:p w14:paraId="63F22796" w14:textId="2289F583" w:rsidR="00387C7A" w:rsidRPr="007C066F" w:rsidRDefault="008257E1" w:rsidP="00387C7A">
                            <w:pPr>
                              <w:spacing w:after="120" w:line="276" w:lineRule="auto"/>
                              <w:rPr>
                                <w:rFonts w:asciiTheme="majorHAnsi" w:hAnsiTheme="majorHAnsi" w:cstheme="majorHAnsi"/>
                                <w:color w:val="262626"/>
                                <w:sz w:val="18"/>
                                <w:szCs w:val="18"/>
                              </w:rPr>
                            </w:pPr>
                            <w:hyperlink r:id="rId11" w:history="1">
                              <w:r w:rsidR="00387C7A" w:rsidRPr="007C066F">
                                <w:rPr>
                                  <w:rStyle w:val="Hyperlink"/>
                                  <w:rFonts w:asciiTheme="majorHAnsi" w:hAnsiTheme="majorHAnsi" w:cstheme="majorHAnsi"/>
                                  <w:sz w:val="18"/>
                                  <w:szCs w:val="18"/>
                                </w:rPr>
                                <w:t>www.state.il.us/agency/idol/</w:t>
                              </w:r>
                            </w:hyperlink>
                          </w:p>
                          <w:p w14:paraId="5F758884" w14:textId="77777777" w:rsidR="00387C7A" w:rsidRPr="007C066F" w:rsidRDefault="00387C7A" w:rsidP="00387C7A">
                            <w:pPr>
                              <w:spacing w:line="276" w:lineRule="auto"/>
                              <w:rPr>
                                <w:rFonts w:asciiTheme="majorHAnsi" w:hAnsiTheme="majorHAnsi" w:cstheme="majorHAnsi"/>
                                <w:color w:val="004611"/>
                                <w:sz w:val="22"/>
                                <w:szCs w:val="22"/>
                              </w:rPr>
                            </w:pPr>
                            <w:r w:rsidRPr="007C066F">
                              <w:rPr>
                                <w:rFonts w:asciiTheme="majorHAnsi" w:hAnsiTheme="majorHAnsi" w:cstheme="majorHAnsi"/>
                                <w:color w:val="004611"/>
                                <w:sz w:val="22"/>
                                <w:szCs w:val="22"/>
                              </w:rPr>
                              <w:t xml:space="preserve">Business Economic Support Act </w:t>
                            </w:r>
                          </w:p>
                          <w:p w14:paraId="3B031076" w14:textId="1BC42FEC" w:rsidR="00387C7A" w:rsidRPr="007C066F" w:rsidRDefault="00387C7A" w:rsidP="00387C7A">
                            <w:pPr>
                              <w:spacing w:after="120"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An employer that is receiving </w:t>
                            </w:r>
                            <w:r w:rsidR="00852349">
                              <w:rPr>
                                <w:rFonts w:asciiTheme="majorHAnsi" w:hAnsiTheme="majorHAnsi" w:cstheme="majorHAnsi"/>
                                <w:color w:val="262626"/>
                                <w:sz w:val="18"/>
                                <w:szCs w:val="18"/>
                              </w:rPr>
                              <w:t>s</w:t>
                            </w:r>
                            <w:r w:rsidRPr="007C066F">
                              <w:rPr>
                                <w:rFonts w:asciiTheme="majorHAnsi" w:hAnsiTheme="majorHAnsi" w:cstheme="majorHAnsi"/>
                                <w:color w:val="262626"/>
                                <w:sz w:val="18"/>
                                <w:szCs w:val="18"/>
                              </w:rPr>
                              <w:t xml:space="preserve">tate or local economic development incentives for doing or continuing to do business in the State of Illinois may be required to provide additional notice pursuant to Section 15 of the Business Economic Support Act. </w:t>
                            </w:r>
                          </w:p>
                          <w:p w14:paraId="7F9B56E8" w14:textId="77777777" w:rsidR="00387C7A" w:rsidRPr="007C066F" w:rsidRDefault="00387C7A" w:rsidP="00387C7A">
                            <w:pPr>
                              <w:spacing w:line="276" w:lineRule="auto"/>
                              <w:rPr>
                                <w:rFonts w:asciiTheme="majorHAnsi" w:hAnsiTheme="majorHAnsi" w:cstheme="majorHAnsi"/>
                                <w:color w:val="004611"/>
                                <w:sz w:val="22"/>
                                <w:szCs w:val="22"/>
                              </w:rPr>
                            </w:pPr>
                            <w:r w:rsidRPr="007C066F">
                              <w:rPr>
                                <w:rFonts w:asciiTheme="majorHAnsi" w:hAnsiTheme="majorHAnsi" w:cstheme="majorHAnsi"/>
                                <w:color w:val="004611"/>
                                <w:sz w:val="22"/>
                                <w:szCs w:val="22"/>
                              </w:rPr>
                              <w:t xml:space="preserve">Advisory Notice </w:t>
                            </w:r>
                          </w:p>
                          <w:p w14:paraId="7F7B4B8A" w14:textId="1B2C8FF9" w:rsidR="008F735A" w:rsidRPr="007C066F" w:rsidRDefault="00387C7A" w:rsidP="008F735A">
                            <w:pPr>
                              <w:spacing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Before September 30 of each year, the Department of Commerce and Economic Opportunity in cooperation with the Illinois Department of Employment Security must issue a written notice to each employer that reported to IDES that the employer paid wages to 75 or more individuals with respect to any quarter in the preceding calendar year to provide information of the requirements of Illinois WARN. </w:t>
                            </w:r>
                            <w:bookmarkEnd w:id="1"/>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6B97" id="_x0000_s1032" type="#_x0000_t202" style="position:absolute;margin-left:281.25pt;margin-top:187.2pt;width:191.65pt;height:42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" filled="f" stroked="f">
                <v:path arrowok="t"/>
                <v:textbox>
                  <w:txbxContent>
                    <w:p w14:paraId="76200F07" w14:textId="77777777" w:rsidR="00387C7A" w:rsidRPr="007C066F" w:rsidRDefault="00387C7A" w:rsidP="00387C7A">
                      <w:pPr>
                        <w:spacing w:line="276" w:lineRule="auto"/>
                        <w:rPr>
                          <w:rFonts w:asciiTheme="majorHAnsi" w:hAnsiTheme="majorHAnsi" w:cstheme="majorHAnsi"/>
                          <w:color w:val="004611"/>
                          <w:sz w:val="22"/>
                          <w:szCs w:val="22"/>
                        </w:rPr>
                      </w:pPr>
                      <w:bookmarkStart w:id="3" w:name="_Hlk11413954"/>
                      <w:bookmarkStart w:id="4" w:name="_Hlk11413955"/>
                      <w:r w:rsidRPr="007C066F">
                        <w:rPr>
                          <w:rFonts w:asciiTheme="majorHAnsi" w:hAnsiTheme="majorHAnsi" w:cstheme="majorHAnsi"/>
                          <w:color w:val="004611"/>
                          <w:sz w:val="22"/>
                          <w:szCs w:val="22"/>
                        </w:rPr>
                        <w:t xml:space="preserve">Illinois Department of Labor </w:t>
                      </w:r>
                    </w:p>
                    <w:p w14:paraId="6FD881B5" w14:textId="77777777" w:rsidR="00387C7A" w:rsidRPr="007C066F" w:rsidRDefault="00387C7A" w:rsidP="00387C7A">
                      <w:pPr>
                        <w:spacing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Division Manager Conciliation &amp; Mediation </w:t>
                      </w:r>
                    </w:p>
                    <w:p w14:paraId="63F22796" w14:textId="2289F583" w:rsidR="00387C7A" w:rsidRPr="007C066F" w:rsidRDefault="008257E1" w:rsidP="00387C7A">
                      <w:pPr>
                        <w:spacing w:after="120" w:line="276" w:lineRule="auto"/>
                        <w:rPr>
                          <w:rFonts w:asciiTheme="majorHAnsi" w:hAnsiTheme="majorHAnsi" w:cstheme="majorHAnsi"/>
                          <w:color w:val="262626"/>
                          <w:sz w:val="18"/>
                          <w:szCs w:val="18"/>
                        </w:rPr>
                      </w:pPr>
                      <w:hyperlink r:id="rId12" w:history="1">
                        <w:r w:rsidR="00387C7A" w:rsidRPr="007C066F">
                          <w:rPr>
                            <w:rStyle w:val="Hyperlink"/>
                            <w:rFonts w:asciiTheme="majorHAnsi" w:hAnsiTheme="majorHAnsi" w:cstheme="majorHAnsi"/>
                            <w:sz w:val="18"/>
                            <w:szCs w:val="18"/>
                          </w:rPr>
                          <w:t>www.state.il.us/agency/idol/</w:t>
                        </w:r>
                      </w:hyperlink>
                    </w:p>
                    <w:p w14:paraId="5F758884" w14:textId="77777777" w:rsidR="00387C7A" w:rsidRPr="007C066F" w:rsidRDefault="00387C7A" w:rsidP="00387C7A">
                      <w:pPr>
                        <w:spacing w:line="276" w:lineRule="auto"/>
                        <w:rPr>
                          <w:rFonts w:asciiTheme="majorHAnsi" w:hAnsiTheme="majorHAnsi" w:cstheme="majorHAnsi"/>
                          <w:color w:val="004611"/>
                          <w:sz w:val="22"/>
                          <w:szCs w:val="22"/>
                        </w:rPr>
                      </w:pPr>
                      <w:r w:rsidRPr="007C066F">
                        <w:rPr>
                          <w:rFonts w:asciiTheme="majorHAnsi" w:hAnsiTheme="majorHAnsi" w:cstheme="majorHAnsi"/>
                          <w:color w:val="004611"/>
                          <w:sz w:val="22"/>
                          <w:szCs w:val="22"/>
                        </w:rPr>
                        <w:t xml:space="preserve">Business Economic Support Act </w:t>
                      </w:r>
                    </w:p>
                    <w:p w14:paraId="3B031076" w14:textId="1BC42FEC" w:rsidR="00387C7A" w:rsidRPr="007C066F" w:rsidRDefault="00387C7A" w:rsidP="00387C7A">
                      <w:pPr>
                        <w:spacing w:after="120"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An employer that is receiving </w:t>
                      </w:r>
                      <w:r w:rsidR="00852349">
                        <w:rPr>
                          <w:rFonts w:asciiTheme="majorHAnsi" w:hAnsiTheme="majorHAnsi" w:cstheme="majorHAnsi"/>
                          <w:color w:val="262626"/>
                          <w:sz w:val="18"/>
                          <w:szCs w:val="18"/>
                        </w:rPr>
                        <w:t>s</w:t>
                      </w:r>
                      <w:r w:rsidRPr="007C066F">
                        <w:rPr>
                          <w:rFonts w:asciiTheme="majorHAnsi" w:hAnsiTheme="majorHAnsi" w:cstheme="majorHAnsi"/>
                          <w:color w:val="262626"/>
                          <w:sz w:val="18"/>
                          <w:szCs w:val="18"/>
                        </w:rPr>
                        <w:t xml:space="preserve">tate or local economic development incentives for doing or continuing to do business in the State of Illinois may be required to provide additional notice pursuant to Section 15 of the Business Economic Support Act. </w:t>
                      </w:r>
                    </w:p>
                    <w:p w14:paraId="7F9B56E8" w14:textId="77777777" w:rsidR="00387C7A" w:rsidRPr="007C066F" w:rsidRDefault="00387C7A" w:rsidP="00387C7A">
                      <w:pPr>
                        <w:spacing w:line="276" w:lineRule="auto"/>
                        <w:rPr>
                          <w:rFonts w:asciiTheme="majorHAnsi" w:hAnsiTheme="majorHAnsi" w:cstheme="majorHAnsi"/>
                          <w:color w:val="004611"/>
                          <w:sz w:val="22"/>
                          <w:szCs w:val="22"/>
                        </w:rPr>
                      </w:pPr>
                      <w:r w:rsidRPr="007C066F">
                        <w:rPr>
                          <w:rFonts w:asciiTheme="majorHAnsi" w:hAnsiTheme="majorHAnsi" w:cstheme="majorHAnsi"/>
                          <w:color w:val="004611"/>
                          <w:sz w:val="22"/>
                          <w:szCs w:val="22"/>
                        </w:rPr>
                        <w:t xml:space="preserve">Advisory Notice </w:t>
                      </w:r>
                    </w:p>
                    <w:p w14:paraId="7F7B4B8A" w14:textId="1B2C8FF9" w:rsidR="008F735A" w:rsidRPr="007C066F" w:rsidRDefault="00387C7A" w:rsidP="008F735A">
                      <w:pPr>
                        <w:spacing w:line="276" w:lineRule="auto"/>
                        <w:rPr>
                          <w:rFonts w:asciiTheme="majorHAnsi" w:hAnsiTheme="majorHAnsi" w:cstheme="majorHAnsi"/>
                          <w:color w:val="262626"/>
                          <w:sz w:val="18"/>
                          <w:szCs w:val="18"/>
                        </w:rPr>
                      </w:pPr>
                      <w:r w:rsidRPr="007C066F">
                        <w:rPr>
                          <w:rFonts w:asciiTheme="majorHAnsi" w:hAnsiTheme="majorHAnsi" w:cstheme="majorHAnsi"/>
                          <w:color w:val="262626"/>
                          <w:sz w:val="18"/>
                          <w:szCs w:val="18"/>
                        </w:rPr>
                        <w:t xml:space="preserve">Before September 30 of each year, the Department of Commerce and Economic Opportunity in cooperation with the Illinois Department of Employment Security must issue a written notice to each employer that reported to IDES that the employer paid wages to 75 or more individuals with respect to any quarter in the preceding calendar year to provide information of the requirements of Illinois WARN. </w:t>
                      </w:r>
                      <w:bookmarkEnd w:id="3"/>
                      <w:bookmarkEnd w:id="4"/>
                    </w:p>
                  </w:txbxContent>
                </v:textbox>
              </v:shape>
            </w:pict>
          </mc:Fallback>
        </mc:AlternateContent>
      </w:r>
      <w:r w:rsidR="007C066F" w:rsidRPr="00675EBF">
        <w:rPr>
          <w:noProof/>
        </w:rPr>
        <mc:AlternateContent>
          <mc:Choice Requires="wps">
            <w:drawing>
              <wp:anchor distT="0" distB="0" distL="114300" distR="114300" simplePos="0" relativeHeight="251781120" behindDoc="0" locked="0" layoutInCell="1" allowOverlap="1" wp14:anchorId="602F64A6" wp14:editId="25593735">
                <wp:simplePos x="0" y="0"/>
                <wp:positionH relativeFrom="column">
                  <wp:posOffset>-762000</wp:posOffset>
                </wp:positionH>
                <wp:positionV relativeFrom="paragraph">
                  <wp:posOffset>1177290</wp:posOffset>
                </wp:positionV>
                <wp:extent cx="3902075" cy="6223635"/>
                <wp:effectExtent l="0" t="0" r="0" b="571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2075" cy="622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E9A4" w14:textId="77777777" w:rsidR="000E7727" w:rsidRPr="007C066F" w:rsidRDefault="000E7727" w:rsidP="00387C7A">
                            <w:pPr>
                              <w:spacing w:after="120"/>
                              <w:rPr>
                                <w:rFonts w:asciiTheme="majorHAnsi" w:hAnsiTheme="majorHAnsi" w:cstheme="majorHAnsi"/>
                                <w:b/>
                                <w:color w:val="004611"/>
                              </w:rPr>
                            </w:pPr>
                            <w:r w:rsidRPr="007C066F">
                              <w:rPr>
                                <w:rFonts w:asciiTheme="majorHAnsi" w:hAnsiTheme="majorHAnsi" w:cstheme="majorHAnsi"/>
                                <w:b/>
                                <w:bCs/>
                                <w:color w:val="004611"/>
                              </w:rPr>
                              <w:t xml:space="preserve">Exceptions </w:t>
                            </w:r>
                          </w:p>
                          <w:p w14:paraId="68BD1184" w14:textId="77777777" w:rsidR="000E7727" w:rsidRPr="007C066F" w:rsidRDefault="000E7727" w:rsidP="00387C7A">
                            <w:pPr>
                              <w:spacing w:after="120" w:line="276" w:lineRule="auto"/>
                              <w:rPr>
                                <w:rFonts w:asciiTheme="majorHAnsi" w:hAnsiTheme="majorHAnsi" w:cstheme="majorHAnsi"/>
                                <w:color w:val="262626"/>
                                <w:sz w:val="21"/>
                                <w:szCs w:val="21"/>
                              </w:rPr>
                            </w:pPr>
                            <w:r w:rsidRPr="007C066F">
                              <w:rPr>
                                <w:rFonts w:asciiTheme="majorHAnsi" w:hAnsiTheme="majorHAnsi" w:cstheme="majorHAnsi"/>
                                <w:color w:val="262626"/>
                                <w:sz w:val="21"/>
                                <w:szCs w:val="21"/>
                              </w:rPr>
                              <w:t xml:space="preserve">Illinois WARN provides for exceptions from the notice requirements, as well as for reduced notice if the closing or mass layoff is caused by unforeseeable circumstances. Additionally, government entities are also exempt from WARN notice requirements. </w:t>
                            </w:r>
                          </w:p>
                          <w:p w14:paraId="3855E618" w14:textId="77777777" w:rsidR="000E7727" w:rsidRPr="007C066F" w:rsidRDefault="000E7727" w:rsidP="00387C7A">
                            <w:pPr>
                              <w:spacing w:after="60"/>
                              <w:rPr>
                                <w:rFonts w:asciiTheme="majorHAnsi" w:hAnsiTheme="majorHAnsi" w:cstheme="majorHAnsi"/>
                                <w:b/>
                                <w:color w:val="004611"/>
                              </w:rPr>
                            </w:pPr>
                            <w:r w:rsidRPr="007C066F">
                              <w:rPr>
                                <w:rFonts w:asciiTheme="majorHAnsi" w:hAnsiTheme="majorHAnsi" w:cstheme="majorHAnsi"/>
                                <w:b/>
                                <w:bCs/>
                                <w:color w:val="004611"/>
                              </w:rPr>
                              <w:t xml:space="preserve">How to Serve Notice </w:t>
                            </w:r>
                          </w:p>
                          <w:p w14:paraId="52690B32" w14:textId="7E214C6C" w:rsidR="000E7727" w:rsidRPr="007C066F" w:rsidRDefault="000E7727" w:rsidP="00387C7A">
                            <w:pPr>
                              <w:pStyle w:val="ListParagraph"/>
                              <w:numPr>
                                <w:ilvl w:val="0"/>
                                <w:numId w:val="35"/>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In the case of </w:t>
                            </w:r>
                            <w:r w:rsidR="00852349">
                              <w:rPr>
                                <w:rFonts w:asciiTheme="majorHAnsi" w:hAnsiTheme="majorHAnsi" w:cstheme="majorHAnsi"/>
                                <w:sz w:val="20"/>
                                <w:szCs w:val="20"/>
                              </w:rPr>
                              <w:t>notifying</w:t>
                            </w:r>
                            <w:r w:rsidRPr="007C066F">
                              <w:rPr>
                                <w:rFonts w:asciiTheme="majorHAnsi" w:hAnsiTheme="majorHAnsi" w:cstheme="majorHAnsi"/>
                                <w:sz w:val="20"/>
                                <w:szCs w:val="20"/>
                              </w:rPr>
                              <w:t xml:space="preserve"> affected employees</w:t>
                            </w:r>
                            <w:r w:rsidR="00852349">
                              <w:rPr>
                                <w:rFonts w:asciiTheme="majorHAnsi" w:hAnsiTheme="majorHAnsi" w:cstheme="majorHAnsi"/>
                                <w:sz w:val="20"/>
                                <w:szCs w:val="20"/>
                              </w:rPr>
                              <w:t xml:space="preserve"> directly</w:t>
                            </w:r>
                            <w:r w:rsidRPr="007C066F">
                              <w:rPr>
                                <w:rFonts w:asciiTheme="majorHAnsi" w:hAnsiTheme="majorHAnsi" w:cstheme="majorHAnsi"/>
                                <w:sz w:val="20"/>
                                <w:szCs w:val="20"/>
                              </w:rPr>
                              <w:t>, inserti</w:t>
                            </w:r>
                            <w:r w:rsidR="00852349">
                              <w:rPr>
                                <w:rFonts w:asciiTheme="majorHAnsi" w:hAnsiTheme="majorHAnsi" w:cstheme="majorHAnsi"/>
                                <w:sz w:val="20"/>
                                <w:szCs w:val="20"/>
                              </w:rPr>
                              <w:t xml:space="preserve">ng </w:t>
                            </w:r>
                            <w:r w:rsidRPr="007C066F">
                              <w:rPr>
                                <w:rFonts w:asciiTheme="majorHAnsi" w:hAnsiTheme="majorHAnsi" w:cstheme="majorHAnsi"/>
                                <w:sz w:val="20"/>
                                <w:szCs w:val="20"/>
                              </w:rPr>
                              <w:t xml:space="preserve">notices into pay envelopes is acceptable. </w:t>
                            </w:r>
                          </w:p>
                          <w:p w14:paraId="22DF6D42" w14:textId="77777777" w:rsidR="000E7727" w:rsidRPr="007C066F" w:rsidRDefault="000E7727" w:rsidP="00387C7A">
                            <w:pPr>
                              <w:pStyle w:val="ListParagraph"/>
                              <w:numPr>
                                <w:ilvl w:val="0"/>
                                <w:numId w:val="35"/>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It is highly recommended that notices be sent by certified mail to ensure receipt when notifying the State Dislocated Worker Unit and the chief elected officials of the unit of local government. </w:t>
                            </w:r>
                          </w:p>
                          <w:p w14:paraId="706F4C9F" w14:textId="77777777" w:rsidR="000E7727" w:rsidRPr="007C066F" w:rsidRDefault="000E7727" w:rsidP="00387C7A">
                            <w:pPr>
                              <w:pStyle w:val="ListParagraph"/>
                              <w:numPr>
                                <w:ilvl w:val="0"/>
                                <w:numId w:val="35"/>
                              </w:numPr>
                              <w:spacing w:after="120" w:line="288" w:lineRule="auto"/>
                              <w:rPr>
                                <w:rFonts w:asciiTheme="majorHAnsi" w:hAnsiTheme="majorHAnsi" w:cstheme="majorHAnsi"/>
                                <w:sz w:val="20"/>
                                <w:szCs w:val="20"/>
                              </w:rPr>
                            </w:pPr>
                            <w:r w:rsidRPr="007C066F">
                              <w:rPr>
                                <w:rFonts w:asciiTheme="majorHAnsi" w:hAnsiTheme="majorHAnsi" w:cstheme="majorHAnsi"/>
                                <w:sz w:val="20"/>
                                <w:szCs w:val="20"/>
                              </w:rPr>
                              <w:t>The identity of the chief elected official will vary according to local government structure. In the case of elected boards, the notice is to be served to the board’s chairperson.</w:t>
                            </w:r>
                          </w:p>
                          <w:p w14:paraId="78DB732F" w14:textId="77777777" w:rsidR="000E7727" w:rsidRPr="007C066F" w:rsidRDefault="000E7727" w:rsidP="00387C7A">
                            <w:pPr>
                              <w:spacing w:after="60" w:line="288" w:lineRule="auto"/>
                              <w:rPr>
                                <w:rFonts w:asciiTheme="majorHAnsi" w:hAnsiTheme="majorHAnsi" w:cstheme="majorHAnsi"/>
                                <w:b/>
                                <w:color w:val="004611"/>
                              </w:rPr>
                            </w:pPr>
                            <w:r w:rsidRPr="007C066F">
                              <w:rPr>
                                <w:rFonts w:asciiTheme="majorHAnsi" w:hAnsiTheme="majorHAnsi" w:cstheme="majorHAnsi"/>
                                <w:b/>
                                <w:bCs/>
                                <w:color w:val="004611"/>
                              </w:rPr>
                              <w:t xml:space="preserve">Penalties </w:t>
                            </w:r>
                          </w:p>
                          <w:p w14:paraId="15DEC2FE" w14:textId="5E8205F1" w:rsidR="000E7727" w:rsidRPr="007C066F" w:rsidRDefault="000E7727" w:rsidP="00387C7A">
                            <w:pPr>
                              <w:pStyle w:val="ListParagraph"/>
                              <w:numPr>
                                <w:ilvl w:val="0"/>
                                <w:numId w:val="33"/>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The D</w:t>
                            </w:r>
                            <w:r w:rsidR="002C07CB">
                              <w:rPr>
                                <w:rFonts w:asciiTheme="majorHAnsi" w:hAnsiTheme="majorHAnsi" w:cstheme="majorHAnsi"/>
                                <w:sz w:val="20"/>
                                <w:szCs w:val="20"/>
                              </w:rPr>
                              <w:t>epartment</w:t>
                            </w:r>
                            <w:r w:rsidRPr="007C066F">
                              <w:rPr>
                                <w:rFonts w:asciiTheme="majorHAnsi" w:hAnsiTheme="majorHAnsi" w:cstheme="majorHAnsi"/>
                                <w:sz w:val="20"/>
                                <w:szCs w:val="20"/>
                              </w:rPr>
                              <w:t xml:space="preserve"> of Labor has the authority to determine any liabilities or civil penalties. </w:t>
                            </w:r>
                          </w:p>
                          <w:p w14:paraId="1DEB59ED" w14:textId="77777777" w:rsidR="000E7727" w:rsidRPr="007C066F" w:rsidRDefault="000E7727" w:rsidP="00387C7A">
                            <w:pPr>
                              <w:pStyle w:val="ListParagraph"/>
                              <w:numPr>
                                <w:ilvl w:val="0"/>
                                <w:numId w:val="33"/>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Failure to give notice to each employee could result in back pay and cost of any lost benefits, including medical expenses. </w:t>
                            </w:r>
                          </w:p>
                          <w:p w14:paraId="6435D187" w14:textId="77777777" w:rsidR="004213CF" w:rsidRPr="007C066F" w:rsidRDefault="000E7727" w:rsidP="00387C7A">
                            <w:pPr>
                              <w:pStyle w:val="ListParagraph"/>
                              <w:numPr>
                                <w:ilvl w:val="0"/>
                                <w:numId w:val="33"/>
                              </w:numPr>
                              <w:spacing w:after="120" w:line="288" w:lineRule="auto"/>
                              <w:rPr>
                                <w:rFonts w:asciiTheme="majorHAnsi" w:hAnsiTheme="majorHAnsi" w:cstheme="majorHAnsi"/>
                                <w:sz w:val="20"/>
                                <w:szCs w:val="20"/>
                              </w:rPr>
                            </w:pPr>
                            <w:r w:rsidRPr="007C066F">
                              <w:rPr>
                                <w:rFonts w:asciiTheme="majorHAnsi" w:hAnsiTheme="majorHAnsi" w:cstheme="majorHAnsi"/>
                                <w:sz w:val="20"/>
                                <w:szCs w:val="20"/>
                              </w:rPr>
                              <w:t xml:space="preserve">Civil penalties of not more than $500 for each day of violation. </w:t>
                            </w:r>
                          </w:p>
                          <w:p w14:paraId="49CA4F83" w14:textId="7888F13B" w:rsidR="000E7727" w:rsidRPr="007C066F" w:rsidRDefault="004213CF" w:rsidP="00387C7A">
                            <w:pPr>
                              <w:spacing w:after="120" w:line="288" w:lineRule="auto"/>
                              <w:rPr>
                                <w:rFonts w:asciiTheme="majorHAnsi" w:hAnsiTheme="majorHAnsi" w:cstheme="majorHAnsi"/>
                                <w:sz w:val="15"/>
                                <w:szCs w:val="15"/>
                              </w:rPr>
                            </w:pPr>
                            <w:r w:rsidRPr="007C066F">
                              <w:rPr>
                                <w:rFonts w:asciiTheme="majorHAnsi" w:hAnsiTheme="majorHAnsi" w:cstheme="majorHAnsi"/>
                                <w:i/>
                                <w:sz w:val="15"/>
                                <w:szCs w:val="15"/>
                              </w:rPr>
                              <w:t>The Department of Commerce initiates and coordinates rapid response activities for permanent layoffs and closings involving 25 or more Illinois workers. Upon WARN notification, the Department of Commerce OET Staff contacts employers, employee representatives, and members of the state’s Rapid Response Team in order to develop a plan for layoff aversion and dislocated worker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F64A6" id="_x0000_s1033" type="#_x0000_t202" style="position:absolute;margin-left:-60pt;margin-top:92.7pt;width:307.25pt;height:49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" filled="f" stroked="f">
                <v:path arrowok="t"/>
                <v:textbox>
                  <w:txbxContent>
                    <w:p w14:paraId="3091E9A4" w14:textId="77777777" w:rsidR="000E7727" w:rsidRPr="007C066F" w:rsidRDefault="000E7727" w:rsidP="00387C7A">
                      <w:pPr>
                        <w:spacing w:after="120"/>
                        <w:rPr>
                          <w:rFonts w:asciiTheme="majorHAnsi" w:hAnsiTheme="majorHAnsi" w:cstheme="majorHAnsi"/>
                          <w:b/>
                          <w:color w:val="004611"/>
                        </w:rPr>
                      </w:pPr>
                      <w:r w:rsidRPr="007C066F">
                        <w:rPr>
                          <w:rFonts w:asciiTheme="majorHAnsi" w:hAnsiTheme="majorHAnsi" w:cstheme="majorHAnsi"/>
                          <w:b/>
                          <w:bCs/>
                          <w:color w:val="004611"/>
                        </w:rPr>
                        <w:t xml:space="preserve">Exceptions </w:t>
                      </w:r>
                    </w:p>
                    <w:p w14:paraId="68BD1184" w14:textId="77777777" w:rsidR="000E7727" w:rsidRPr="007C066F" w:rsidRDefault="000E7727" w:rsidP="00387C7A">
                      <w:pPr>
                        <w:spacing w:after="120" w:line="276" w:lineRule="auto"/>
                        <w:rPr>
                          <w:rFonts w:asciiTheme="majorHAnsi" w:hAnsiTheme="majorHAnsi" w:cstheme="majorHAnsi"/>
                          <w:color w:val="262626"/>
                          <w:sz w:val="21"/>
                          <w:szCs w:val="21"/>
                        </w:rPr>
                      </w:pPr>
                      <w:r w:rsidRPr="007C066F">
                        <w:rPr>
                          <w:rFonts w:asciiTheme="majorHAnsi" w:hAnsiTheme="majorHAnsi" w:cstheme="majorHAnsi"/>
                          <w:color w:val="262626"/>
                          <w:sz w:val="21"/>
                          <w:szCs w:val="21"/>
                        </w:rPr>
                        <w:t xml:space="preserve">Illinois WARN provides for exceptions from the notice requirements, as well as for reduced notice if the closing or mass layoff is caused by unforeseeable circumstances. Additionally, government entities are also exempt from WARN notice requirements. </w:t>
                      </w:r>
                    </w:p>
                    <w:p w14:paraId="3855E618" w14:textId="77777777" w:rsidR="000E7727" w:rsidRPr="007C066F" w:rsidRDefault="000E7727" w:rsidP="00387C7A">
                      <w:pPr>
                        <w:spacing w:after="60"/>
                        <w:rPr>
                          <w:rFonts w:asciiTheme="majorHAnsi" w:hAnsiTheme="majorHAnsi" w:cstheme="majorHAnsi"/>
                          <w:b/>
                          <w:color w:val="004611"/>
                        </w:rPr>
                      </w:pPr>
                      <w:r w:rsidRPr="007C066F">
                        <w:rPr>
                          <w:rFonts w:asciiTheme="majorHAnsi" w:hAnsiTheme="majorHAnsi" w:cstheme="majorHAnsi"/>
                          <w:b/>
                          <w:bCs/>
                          <w:color w:val="004611"/>
                        </w:rPr>
                        <w:t xml:space="preserve">How to Serve Notice </w:t>
                      </w:r>
                    </w:p>
                    <w:p w14:paraId="52690B32" w14:textId="7E214C6C" w:rsidR="000E7727" w:rsidRPr="007C066F" w:rsidRDefault="000E7727" w:rsidP="00387C7A">
                      <w:pPr>
                        <w:pStyle w:val="ListParagraph"/>
                        <w:numPr>
                          <w:ilvl w:val="0"/>
                          <w:numId w:val="35"/>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In the case of </w:t>
                      </w:r>
                      <w:r w:rsidR="00852349">
                        <w:rPr>
                          <w:rFonts w:asciiTheme="majorHAnsi" w:hAnsiTheme="majorHAnsi" w:cstheme="majorHAnsi"/>
                          <w:sz w:val="20"/>
                          <w:szCs w:val="20"/>
                        </w:rPr>
                        <w:t>notifying</w:t>
                      </w:r>
                      <w:r w:rsidRPr="007C066F">
                        <w:rPr>
                          <w:rFonts w:asciiTheme="majorHAnsi" w:hAnsiTheme="majorHAnsi" w:cstheme="majorHAnsi"/>
                          <w:sz w:val="20"/>
                          <w:szCs w:val="20"/>
                        </w:rPr>
                        <w:t xml:space="preserve"> affected employees</w:t>
                      </w:r>
                      <w:r w:rsidR="00852349">
                        <w:rPr>
                          <w:rFonts w:asciiTheme="majorHAnsi" w:hAnsiTheme="majorHAnsi" w:cstheme="majorHAnsi"/>
                          <w:sz w:val="20"/>
                          <w:szCs w:val="20"/>
                        </w:rPr>
                        <w:t xml:space="preserve"> directly</w:t>
                      </w:r>
                      <w:r w:rsidRPr="007C066F">
                        <w:rPr>
                          <w:rFonts w:asciiTheme="majorHAnsi" w:hAnsiTheme="majorHAnsi" w:cstheme="majorHAnsi"/>
                          <w:sz w:val="20"/>
                          <w:szCs w:val="20"/>
                        </w:rPr>
                        <w:t>, inserti</w:t>
                      </w:r>
                      <w:r w:rsidR="00852349">
                        <w:rPr>
                          <w:rFonts w:asciiTheme="majorHAnsi" w:hAnsiTheme="majorHAnsi" w:cstheme="majorHAnsi"/>
                          <w:sz w:val="20"/>
                          <w:szCs w:val="20"/>
                        </w:rPr>
                        <w:t xml:space="preserve">ng </w:t>
                      </w:r>
                      <w:r w:rsidRPr="007C066F">
                        <w:rPr>
                          <w:rFonts w:asciiTheme="majorHAnsi" w:hAnsiTheme="majorHAnsi" w:cstheme="majorHAnsi"/>
                          <w:sz w:val="20"/>
                          <w:szCs w:val="20"/>
                        </w:rPr>
                        <w:t xml:space="preserve">notices into pay envelopes is acceptable. </w:t>
                      </w:r>
                    </w:p>
                    <w:p w14:paraId="22DF6D42" w14:textId="77777777" w:rsidR="000E7727" w:rsidRPr="007C066F" w:rsidRDefault="000E7727" w:rsidP="00387C7A">
                      <w:pPr>
                        <w:pStyle w:val="ListParagraph"/>
                        <w:numPr>
                          <w:ilvl w:val="0"/>
                          <w:numId w:val="35"/>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It is highly recommended that notices be sent by certified mail to ensure receipt when notifying the State Dislocated Worker Unit and the chief elected officials of the unit of local government. </w:t>
                      </w:r>
                    </w:p>
                    <w:p w14:paraId="706F4C9F" w14:textId="77777777" w:rsidR="000E7727" w:rsidRPr="007C066F" w:rsidRDefault="000E7727" w:rsidP="00387C7A">
                      <w:pPr>
                        <w:pStyle w:val="ListParagraph"/>
                        <w:numPr>
                          <w:ilvl w:val="0"/>
                          <w:numId w:val="35"/>
                        </w:numPr>
                        <w:spacing w:after="120" w:line="288" w:lineRule="auto"/>
                        <w:rPr>
                          <w:rFonts w:asciiTheme="majorHAnsi" w:hAnsiTheme="majorHAnsi" w:cstheme="majorHAnsi"/>
                          <w:sz w:val="20"/>
                          <w:szCs w:val="20"/>
                        </w:rPr>
                      </w:pPr>
                      <w:r w:rsidRPr="007C066F">
                        <w:rPr>
                          <w:rFonts w:asciiTheme="majorHAnsi" w:hAnsiTheme="majorHAnsi" w:cstheme="majorHAnsi"/>
                          <w:sz w:val="20"/>
                          <w:szCs w:val="20"/>
                        </w:rPr>
                        <w:t>The identity of the chief elected official will vary according to local government structure. In the case of elected boards, the notice is to be served to the board’s chairperson.</w:t>
                      </w:r>
                    </w:p>
                    <w:p w14:paraId="78DB732F" w14:textId="77777777" w:rsidR="000E7727" w:rsidRPr="007C066F" w:rsidRDefault="000E7727" w:rsidP="00387C7A">
                      <w:pPr>
                        <w:spacing w:after="60" w:line="288" w:lineRule="auto"/>
                        <w:rPr>
                          <w:rFonts w:asciiTheme="majorHAnsi" w:hAnsiTheme="majorHAnsi" w:cstheme="majorHAnsi"/>
                          <w:b/>
                          <w:color w:val="004611"/>
                        </w:rPr>
                      </w:pPr>
                      <w:r w:rsidRPr="007C066F">
                        <w:rPr>
                          <w:rFonts w:asciiTheme="majorHAnsi" w:hAnsiTheme="majorHAnsi" w:cstheme="majorHAnsi"/>
                          <w:b/>
                          <w:bCs/>
                          <w:color w:val="004611"/>
                        </w:rPr>
                        <w:t xml:space="preserve">Penalties </w:t>
                      </w:r>
                    </w:p>
                    <w:p w14:paraId="15DEC2FE" w14:textId="5E8205F1" w:rsidR="000E7727" w:rsidRPr="007C066F" w:rsidRDefault="000E7727" w:rsidP="00387C7A">
                      <w:pPr>
                        <w:pStyle w:val="ListParagraph"/>
                        <w:numPr>
                          <w:ilvl w:val="0"/>
                          <w:numId w:val="33"/>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The D</w:t>
                      </w:r>
                      <w:r w:rsidR="002C07CB">
                        <w:rPr>
                          <w:rFonts w:asciiTheme="majorHAnsi" w:hAnsiTheme="majorHAnsi" w:cstheme="majorHAnsi"/>
                          <w:sz w:val="20"/>
                          <w:szCs w:val="20"/>
                        </w:rPr>
                        <w:t>epartment</w:t>
                      </w:r>
                      <w:r w:rsidRPr="007C066F">
                        <w:rPr>
                          <w:rFonts w:asciiTheme="majorHAnsi" w:hAnsiTheme="majorHAnsi" w:cstheme="majorHAnsi"/>
                          <w:sz w:val="20"/>
                          <w:szCs w:val="20"/>
                        </w:rPr>
                        <w:t xml:space="preserve"> of Labor has the authority to determine any liabilities or civil penalties. </w:t>
                      </w:r>
                    </w:p>
                    <w:p w14:paraId="1DEB59ED" w14:textId="77777777" w:rsidR="000E7727" w:rsidRPr="007C066F" w:rsidRDefault="000E7727" w:rsidP="00387C7A">
                      <w:pPr>
                        <w:pStyle w:val="ListParagraph"/>
                        <w:numPr>
                          <w:ilvl w:val="0"/>
                          <w:numId w:val="33"/>
                        </w:numPr>
                        <w:spacing w:after="200" w:line="288" w:lineRule="auto"/>
                        <w:rPr>
                          <w:rFonts w:asciiTheme="majorHAnsi" w:hAnsiTheme="majorHAnsi" w:cstheme="majorHAnsi"/>
                          <w:sz w:val="20"/>
                          <w:szCs w:val="20"/>
                        </w:rPr>
                      </w:pPr>
                      <w:r w:rsidRPr="007C066F">
                        <w:rPr>
                          <w:rFonts w:asciiTheme="majorHAnsi" w:hAnsiTheme="majorHAnsi" w:cstheme="majorHAnsi"/>
                          <w:sz w:val="20"/>
                          <w:szCs w:val="20"/>
                        </w:rPr>
                        <w:t xml:space="preserve">Failure to give notice to each employee could result in back pay and cost of any lost benefits, including medical expenses. </w:t>
                      </w:r>
                    </w:p>
                    <w:p w14:paraId="6435D187" w14:textId="77777777" w:rsidR="004213CF" w:rsidRPr="007C066F" w:rsidRDefault="000E7727" w:rsidP="00387C7A">
                      <w:pPr>
                        <w:pStyle w:val="ListParagraph"/>
                        <w:numPr>
                          <w:ilvl w:val="0"/>
                          <w:numId w:val="33"/>
                        </w:numPr>
                        <w:spacing w:after="120" w:line="288" w:lineRule="auto"/>
                        <w:rPr>
                          <w:rFonts w:asciiTheme="majorHAnsi" w:hAnsiTheme="majorHAnsi" w:cstheme="majorHAnsi"/>
                          <w:sz w:val="20"/>
                          <w:szCs w:val="20"/>
                        </w:rPr>
                      </w:pPr>
                      <w:r w:rsidRPr="007C066F">
                        <w:rPr>
                          <w:rFonts w:asciiTheme="majorHAnsi" w:hAnsiTheme="majorHAnsi" w:cstheme="majorHAnsi"/>
                          <w:sz w:val="20"/>
                          <w:szCs w:val="20"/>
                        </w:rPr>
                        <w:t xml:space="preserve">Civil penalties of not more than $500 for each day of violation. </w:t>
                      </w:r>
                    </w:p>
                    <w:p w14:paraId="49CA4F83" w14:textId="7888F13B" w:rsidR="000E7727" w:rsidRPr="007C066F" w:rsidRDefault="004213CF" w:rsidP="00387C7A">
                      <w:pPr>
                        <w:spacing w:after="120" w:line="288" w:lineRule="auto"/>
                        <w:rPr>
                          <w:rFonts w:asciiTheme="majorHAnsi" w:hAnsiTheme="majorHAnsi" w:cstheme="majorHAnsi"/>
                          <w:sz w:val="15"/>
                          <w:szCs w:val="15"/>
                        </w:rPr>
                      </w:pPr>
                      <w:r w:rsidRPr="007C066F">
                        <w:rPr>
                          <w:rFonts w:asciiTheme="majorHAnsi" w:hAnsiTheme="majorHAnsi" w:cstheme="majorHAnsi"/>
                          <w:i/>
                          <w:sz w:val="15"/>
                          <w:szCs w:val="15"/>
                        </w:rPr>
                        <w:t>The Department of Commerce initiates and coordinates rapid response activities for permanent layoffs and closings involving 25 or more Illinois workers. Upon WARN notification, the Department of Commerce OET Staff contacts employers, employee representatives, and members of the state’s Rapid Response Team in order to develop a plan for layoff aversion and dislocated worker services.</w:t>
                      </w:r>
                    </w:p>
                  </w:txbxContent>
                </v:textbox>
              </v:shape>
            </w:pict>
          </mc:Fallback>
        </mc:AlternateContent>
      </w:r>
      <w:r w:rsidR="00387C7A">
        <w:rPr>
          <w:noProof/>
        </w:rPr>
        <mc:AlternateContent>
          <mc:Choice Requires="wps">
            <w:drawing>
              <wp:anchor distT="0" distB="0" distL="114300" distR="114300" simplePos="0" relativeHeight="251763712" behindDoc="0" locked="0" layoutInCell="1" allowOverlap="1" wp14:anchorId="5C51A7DC" wp14:editId="6638253E">
                <wp:simplePos x="0" y="0"/>
                <wp:positionH relativeFrom="column">
                  <wp:posOffset>-207335</wp:posOffset>
                </wp:positionH>
                <wp:positionV relativeFrom="paragraph">
                  <wp:posOffset>6863715</wp:posOffset>
                </wp:positionV>
                <wp:extent cx="2853247" cy="63677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3247" cy="63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BE60" w14:textId="3D025908" w:rsidR="00884B99" w:rsidRPr="00387C7A" w:rsidRDefault="00884B99" w:rsidP="0064786A">
                            <w:pPr>
                              <w:rPr>
                                <w:rFonts w:ascii="Futura Std Heavy" w:hAnsi="Futura Std Heavy" w:cs="Open Sans"/>
                                <w:b/>
                                <w:color w:val="FFFFFF" w:themeColor="background1"/>
                                <w:sz w:val="32"/>
                                <w:szCs w:val="32"/>
                              </w:rPr>
                            </w:pPr>
                            <w:r w:rsidRPr="00387C7A">
                              <w:rPr>
                                <w:rFonts w:ascii="Futura Std Medium" w:hAnsi="Futura Std Medium" w:cs="Open Sans"/>
                                <w:color w:val="FFFFFF" w:themeColor="background1"/>
                                <w:sz w:val="32"/>
                                <w:szCs w:val="32"/>
                              </w:rPr>
                              <w:t xml:space="preserve">For </w:t>
                            </w:r>
                            <w:r w:rsidR="00387C7A" w:rsidRPr="00387C7A">
                              <w:rPr>
                                <w:rFonts w:ascii="Futura Std Medium" w:hAnsi="Futura Std Medium" w:cs="Open Sans"/>
                                <w:color w:val="FFFFFF" w:themeColor="background1"/>
                                <w:sz w:val="32"/>
                                <w:szCs w:val="32"/>
                              </w:rPr>
                              <w:t xml:space="preserve">more </w:t>
                            </w:r>
                            <w:r w:rsidRPr="00387C7A">
                              <w:rPr>
                                <w:rFonts w:ascii="Futura Std Medium" w:hAnsi="Futura Std Medium" w:cs="Open Sans"/>
                                <w:color w:val="FFFFFF" w:themeColor="background1"/>
                                <w:sz w:val="32"/>
                                <w:szCs w:val="32"/>
                              </w:rPr>
                              <w:t>information, visit</w:t>
                            </w:r>
                            <w:r w:rsidR="0064786A" w:rsidRPr="00387C7A">
                              <w:rPr>
                                <w:rFonts w:ascii="Futura Std Heavy" w:hAnsi="Futura Std Heavy" w:cs="Open Sans"/>
                                <w:b/>
                                <w:color w:val="FFFFFF" w:themeColor="background1"/>
                                <w:sz w:val="32"/>
                                <w:szCs w:val="32"/>
                              </w:rPr>
                              <w:t xml:space="preserve"> </w:t>
                            </w:r>
                            <w:r w:rsidRPr="007C066F">
                              <w:rPr>
                                <w:rFonts w:ascii="Futura Std Heavy" w:hAnsi="Futura Std Heavy" w:cs="Open Sans"/>
                                <w:b/>
                                <w:color w:val="FFFFFF" w:themeColor="background1"/>
                                <w:sz w:val="32"/>
                                <w:szCs w:val="32"/>
                                <w:u w:val="single"/>
                              </w:rPr>
                              <w:t>illinoisworknet.com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1A7DC" id="_x0000_s1034" type="#_x0000_t202" style="position:absolute;margin-left:-16.35pt;margin-top:540.45pt;width:224.65pt;height:5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" filled="f" stroked="f">
                <v:path arrowok="t"/>
                <v:textbox>
                  <w:txbxContent>
                    <w:p w14:paraId="127BBE60" w14:textId="3D025908" w:rsidR="00884B99" w:rsidRPr="00387C7A" w:rsidRDefault="00884B99" w:rsidP="0064786A">
                      <w:pPr>
                        <w:rPr>
                          <w:rFonts w:ascii="Futura Std Heavy" w:hAnsi="Futura Std Heavy" w:cs="Open Sans"/>
                          <w:b/>
                          <w:color w:val="FFFFFF" w:themeColor="background1"/>
                          <w:sz w:val="32"/>
                          <w:szCs w:val="32"/>
                        </w:rPr>
                      </w:pPr>
                      <w:r w:rsidRPr="00387C7A">
                        <w:rPr>
                          <w:rFonts w:ascii="Futura Std Medium" w:hAnsi="Futura Std Medium" w:cs="Open Sans"/>
                          <w:color w:val="FFFFFF" w:themeColor="background1"/>
                          <w:sz w:val="32"/>
                          <w:szCs w:val="32"/>
                        </w:rPr>
                        <w:t xml:space="preserve">For </w:t>
                      </w:r>
                      <w:r w:rsidR="00387C7A" w:rsidRPr="00387C7A">
                        <w:rPr>
                          <w:rFonts w:ascii="Futura Std Medium" w:hAnsi="Futura Std Medium" w:cs="Open Sans"/>
                          <w:color w:val="FFFFFF" w:themeColor="background1"/>
                          <w:sz w:val="32"/>
                          <w:szCs w:val="32"/>
                        </w:rPr>
                        <w:t xml:space="preserve">more </w:t>
                      </w:r>
                      <w:r w:rsidRPr="00387C7A">
                        <w:rPr>
                          <w:rFonts w:ascii="Futura Std Medium" w:hAnsi="Futura Std Medium" w:cs="Open Sans"/>
                          <w:color w:val="FFFFFF" w:themeColor="background1"/>
                          <w:sz w:val="32"/>
                          <w:szCs w:val="32"/>
                        </w:rPr>
                        <w:t>information, visit</w:t>
                      </w:r>
                      <w:r w:rsidR="0064786A" w:rsidRPr="00387C7A">
                        <w:rPr>
                          <w:rFonts w:ascii="Futura Std Heavy" w:hAnsi="Futura Std Heavy" w:cs="Open Sans"/>
                          <w:b/>
                          <w:color w:val="FFFFFF" w:themeColor="background1"/>
                          <w:sz w:val="32"/>
                          <w:szCs w:val="32"/>
                        </w:rPr>
                        <w:t xml:space="preserve"> </w:t>
                      </w:r>
                      <w:r w:rsidRPr="007C066F">
                        <w:rPr>
                          <w:rFonts w:ascii="Futura Std Heavy" w:hAnsi="Futura Std Heavy" w:cs="Open Sans"/>
                          <w:b/>
                          <w:color w:val="FFFFFF" w:themeColor="background1"/>
                          <w:sz w:val="32"/>
                          <w:szCs w:val="32"/>
                          <w:u w:val="single"/>
                        </w:rPr>
                        <w:t>illinoisworknet.com</w:t>
                      </w:r>
                    </w:p>
                  </w:txbxContent>
                </v:textbox>
              </v:shape>
            </w:pict>
          </mc:Fallback>
        </mc:AlternateContent>
      </w:r>
      <w:r w:rsidR="00387C7A" w:rsidRPr="00675EBF">
        <w:rPr>
          <w:noProof/>
        </w:rPr>
        <mc:AlternateContent>
          <mc:Choice Requires="wps">
            <w:drawing>
              <wp:anchor distT="0" distB="0" distL="114300" distR="114300" simplePos="0" relativeHeight="251749376" behindDoc="0" locked="0" layoutInCell="1" allowOverlap="1" wp14:anchorId="57B932FA" wp14:editId="3BE74F4E">
                <wp:simplePos x="0" y="0"/>
                <wp:positionH relativeFrom="column">
                  <wp:posOffset>3571875</wp:posOffset>
                </wp:positionH>
                <wp:positionV relativeFrom="paragraph">
                  <wp:posOffset>1366520</wp:posOffset>
                </wp:positionV>
                <wp:extent cx="2359025" cy="335280"/>
                <wp:effectExtent l="0" t="0" r="0" b="0"/>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90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6414" w14:textId="6D43C35F" w:rsidR="008F735A" w:rsidRPr="007C066F" w:rsidRDefault="00387C7A" w:rsidP="008F735A">
                            <w:pPr>
                              <w:rPr>
                                <w:rFonts w:asciiTheme="majorHAnsi" w:hAnsiTheme="majorHAnsi" w:cstheme="majorHAnsi"/>
                                <w:b/>
                                <w:color w:val="FFFFFF" w:themeColor="background1"/>
                                <w:lang w:eastAsia="ja-JP"/>
                              </w:rPr>
                            </w:pPr>
                            <w:r w:rsidRPr="007C066F">
                              <w:rPr>
                                <w:rFonts w:asciiTheme="majorHAnsi" w:hAnsiTheme="majorHAnsi" w:cstheme="majorHAnsi"/>
                                <w:b/>
                                <w:color w:val="FFFFFF" w:themeColor="background1"/>
                                <w:lang w:eastAsia="ja-JP"/>
                              </w:rPr>
                              <w:t xml:space="preserve">File Complaint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932FA" id="_x0000_s1035" type="#_x0000_t202" style="position:absolute;margin-left:281.25pt;margin-top:107.6pt;width:185.75pt;height:26.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" filled="f" stroked="f">
                <v:path arrowok="t"/>
                <v:textbox>
                  <w:txbxContent>
                    <w:p w14:paraId="41766414" w14:textId="6D43C35F" w:rsidR="008F735A" w:rsidRPr="007C066F" w:rsidRDefault="00387C7A" w:rsidP="008F735A">
                      <w:pPr>
                        <w:rPr>
                          <w:rFonts w:asciiTheme="majorHAnsi" w:hAnsiTheme="majorHAnsi" w:cstheme="majorHAnsi"/>
                          <w:b/>
                          <w:color w:val="FFFFFF" w:themeColor="background1"/>
                          <w:lang w:eastAsia="ja-JP"/>
                        </w:rPr>
                      </w:pPr>
                      <w:r w:rsidRPr="007C066F">
                        <w:rPr>
                          <w:rFonts w:asciiTheme="majorHAnsi" w:hAnsiTheme="majorHAnsi" w:cstheme="majorHAnsi"/>
                          <w:b/>
                          <w:color w:val="FFFFFF" w:themeColor="background1"/>
                          <w:lang w:eastAsia="ja-JP"/>
                        </w:rPr>
                        <w:t xml:space="preserve">File Complaint </w:t>
                      </w:r>
                    </w:p>
                  </w:txbxContent>
                </v:textbox>
              </v:shape>
            </w:pict>
          </mc:Fallback>
        </mc:AlternateContent>
      </w:r>
      <w:r w:rsidR="00387C7A" w:rsidRPr="00675EBF">
        <w:rPr>
          <w:noProof/>
        </w:rPr>
        <mc:AlternateContent>
          <mc:Choice Requires="wps">
            <w:drawing>
              <wp:anchor distT="0" distB="0" distL="114300" distR="114300" simplePos="0" relativeHeight="251766784" behindDoc="0" locked="0" layoutInCell="1" allowOverlap="1" wp14:anchorId="0C35F7BF" wp14:editId="18D3DC38">
                <wp:simplePos x="0" y="0"/>
                <wp:positionH relativeFrom="column">
                  <wp:posOffset>3572333</wp:posOffset>
                </wp:positionH>
                <wp:positionV relativeFrom="paragraph">
                  <wp:posOffset>1823720</wp:posOffset>
                </wp:positionV>
                <wp:extent cx="2753360" cy="457200"/>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3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4BF5" w14:textId="3B3603A7" w:rsidR="0064786A" w:rsidRPr="007C066F" w:rsidRDefault="00387C7A" w:rsidP="008F735A">
                            <w:pPr>
                              <w:spacing w:line="276" w:lineRule="auto"/>
                              <w:rPr>
                                <w:rFonts w:asciiTheme="majorHAnsi" w:hAnsiTheme="majorHAnsi" w:cstheme="majorHAnsi"/>
                                <w:color w:val="262626"/>
                                <w:sz w:val="20"/>
                                <w:szCs w:val="20"/>
                              </w:rPr>
                            </w:pPr>
                            <w:r w:rsidRPr="007C066F">
                              <w:rPr>
                                <w:rFonts w:asciiTheme="majorHAnsi" w:hAnsiTheme="majorHAnsi" w:cstheme="majorHAnsi"/>
                                <w:color w:val="262626"/>
                                <w:sz w:val="20"/>
                                <w:szCs w:val="20"/>
                              </w:rPr>
                              <w:t xml:space="preserve">To file a complaint regarding the </w:t>
                            </w:r>
                            <w:proofErr w:type="gramStart"/>
                            <w:r w:rsidRPr="007C066F">
                              <w:rPr>
                                <w:rFonts w:asciiTheme="majorHAnsi" w:hAnsiTheme="majorHAnsi" w:cstheme="majorHAnsi"/>
                                <w:color w:val="262626"/>
                                <w:sz w:val="20"/>
                                <w:szCs w:val="20"/>
                              </w:rPr>
                              <w:t>Illinois</w:t>
                            </w:r>
                            <w:proofErr w:type="gramEnd"/>
                            <w:r w:rsidRPr="007C066F">
                              <w:rPr>
                                <w:rFonts w:asciiTheme="majorHAnsi" w:hAnsiTheme="majorHAnsi" w:cstheme="majorHAnsi"/>
                                <w:color w:val="262626"/>
                                <w:sz w:val="20"/>
                                <w:szCs w:val="20"/>
                              </w:rPr>
                              <w:t xml:space="preserve"> WARN Act please contact: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5F7BF" id="_x0000_s1036" type="#_x0000_t202" style="position:absolute;margin-left:281.3pt;margin-top:143.6pt;width:216.8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" filled="f" stroked="f">
                <v:path arrowok="t"/>
                <v:textbox>
                  <w:txbxContent>
                    <w:p w14:paraId="679E4BF5" w14:textId="3B3603A7" w:rsidR="0064786A" w:rsidRPr="007C066F" w:rsidRDefault="00387C7A" w:rsidP="008F735A">
                      <w:pPr>
                        <w:spacing w:line="276" w:lineRule="auto"/>
                        <w:rPr>
                          <w:rFonts w:asciiTheme="majorHAnsi" w:hAnsiTheme="majorHAnsi" w:cstheme="majorHAnsi"/>
                          <w:color w:val="262626"/>
                          <w:sz w:val="20"/>
                          <w:szCs w:val="20"/>
                        </w:rPr>
                      </w:pPr>
                      <w:r w:rsidRPr="007C066F">
                        <w:rPr>
                          <w:rFonts w:asciiTheme="majorHAnsi" w:hAnsiTheme="majorHAnsi" w:cstheme="majorHAnsi"/>
                          <w:color w:val="262626"/>
                          <w:sz w:val="20"/>
                          <w:szCs w:val="20"/>
                        </w:rPr>
                        <w:t xml:space="preserve">To file a complaint regarding the </w:t>
                      </w:r>
                      <w:proofErr w:type="gramStart"/>
                      <w:r w:rsidRPr="007C066F">
                        <w:rPr>
                          <w:rFonts w:asciiTheme="majorHAnsi" w:hAnsiTheme="majorHAnsi" w:cstheme="majorHAnsi"/>
                          <w:color w:val="262626"/>
                          <w:sz w:val="20"/>
                          <w:szCs w:val="20"/>
                        </w:rPr>
                        <w:t>Illinois</w:t>
                      </w:r>
                      <w:proofErr w:type="gramEnd"/>
                      <w:r w:rsidRPr="007C066F">
                        <w:rPr>
                          <w:rFonts w:asciiTheme="majorHAnsi" w:hAnsiTheme="majorHAnsi" w:cstheme="majorHAnsi"/>
                          <w:color w:val="262626"/>
                          <w:sz w:val="20"/>
                          <w:szCs w:val="20"/>
                        </w:rPr>
                        <w:t xml:space="preserve"> WARN Act please contact:</w:t>
                      </w:r>
                    </w:p>
                  </w:txbxContent>
                </v:textbox>
              </v:shape>
            </w:pict>
          </mc:Fallback>
        </mc:AlternateContent>
      </w:r>
      <w:r w:rsidR="004213CF" w:rsidRPr="00675EBF">
        <w:rPr>
          <w:noProof/>
        </w:rPr>
        <mc:AlternateContent>
          <mc:Choice Requires="wps">
            <w:drawing>
              <wp:anchor distT="0" distB="0" distL="114300" distR="114300" simplePos="0" relativeHeight="251745280" behindDoc="0" locked="0" layoutInCell="1" allowOverlap="1" wp14:anchorId="02E23E35" wp14:editId="1D09A6EC">
                <wp:simplePos x="0" y="0"/>
                <wp:positionH relativeFrom="column">
                  <wp:posOffset>-738963</wp:posOffset>
                </wp:positionH>
                <wp:positionV relativeFrom="paragraph">
                  <wp:posOffset>494813</wp:posOffset>
                </wp:positionV>
                <wp:extent cx="6692265" cy="589147"/>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2265" cy="58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4B27" w14:textId="3066F431" w:rsidR="00675EBF" w:rsidRPr="007C066F" w:rsidRDefault="004213CF" w:rsidP="004213CF">
                            <w:pPr>
                              <w:spacing w:after="120"/>
                              <w:rPr>
                                <w:rFonts w:asciiTheme="majorHAnsi" w:hAnsiTheme="majorHAnsi" w:cstheme="majorHAnsi"/>
                                <w:iCs/>
                                <w:color w:val="FFFFFF" w:themeColor="background1"/>
                                <w:spacing w:val="10"/>
                                <w:sz w:val="36"/>
                                <w:szCs w:val="36"/>
                              </w:rPr>
                            </w:pPr>
                            <w:r w:rsidRPr="007C066F">
                              <w:rPr>
                                <w:rFonts w:asciiTheme="majorHAnsi" w:hAnsiTheme="majorHAnsi" w:cstheme="majorHAnsi"/>
                                <w:iCs/>
                                <w:color w:val="FFFFFF" w:themeColor="background1"/>
                                <w:spacing w:val="10"/>
                                <w:sz w:val="36"/>
                                <w:szCs w:val="36"/>
                              </w:rPr>
                              <w:t>Rapid Response &amp; Mass Layoff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23E35" id="_x0000_s1037" type="#_x0000_t202" style="position:absolute;margin-left:-58.2pt;margin-top:38.95pt;width:526.95pt;height:4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" filled="f" stroked="f">
                <v:path arrowok="t"/>
                <v:textbox>
                  <w:txbxContent>
                    <w:p w14:paraId="0C6E4B27" w14:textId="3066F431" w:rsidR="00675EBF" w:rsidRPr="007C066F" w:rsidRDefault="004213CF" w:rsidP="004213CF">
                      <w:pPr>
                        <w:spacing w:after="120"/>
                        <w:rPr>
                          <w:rFonts w:asciiTheme="majorHAnsi" w:hAnsiTheme="majorHAnsi" w:cstheme="majorHAnsi"/>
                          <w:iCs/>
                          <w:color w:val="FFFFFF" w:themeColor="background1"/>
                          <w:spacing w:val="10"/>
                          <w:sz w:val="36"/>
                          <w:szCs w:val="36"/>
                        </w:rPr>
                      </w:pPr>
                      <w:r w:rsidRPr="007C066F">
                        <w:rPr>
                          <w:rFonts w:asciiTheme="majorHAnsi" w:hAnsiTheme="majorHAnsi" w:cstheme="majorHAnsi"/>
                          <w:iCs/>
                          <w:color w:val="FFFFFF" w:themeColor="background1"/>
                          <w:spacing w:val="10"/>
                          <w:sz w:val="36"/>
                          <w:szCs w:val="36"/>
                        </w:rPr>
                        <w:t>Rapid Response &amp; Mass Layoff Assistance</w:t>
                      </w:r>
                    </w:p>
                  </w:txbxContent>
                </v:textbox>
              </v:shape>
            </w:pict>
          </mc:Fallback>
        </mc:AlternateContent>
      </w:r>
      <w:r w:rsidR="00556FE5" w:rsidRPr="00675EBF">
        <w:rPr>
          <w:noProof/>
        </w:rPr>
        <mc:AlternateContent>
          <mc:Choice Requires="wps">
            <w:drawing>
              <wp:anchor distT="0" distB="0" distL="114300" distR="114300" simplePos="0" relativeHeight="251741184" behindDoc="0" locked="0" layoutInCell="1" allowOverlap="1" wp14:anchorId="59A0C967" wp14:editId="02462FD5">
                <wp:simplePos x="0" y="0"/>
                <wp:positionH relativeFrom="column">
                  <wp:posOffset>-736013</wp:posOffset>
                </wp:positionH>
                <wp:positionV relativeFrom="paragraph">
                  <wp:posOffset>-795046</wp:posOffset>
                </wp:positionV>
                <wp:extent cx="2769628" cy="903264"/>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9628" cy="90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B90D" w14:textId="5D9F3821" w:rsidR="00675EBF" w:rsidRPr="00556FE5" w:rsidRDefault="00732239" w:rsidP="0064786A">
                            <w:pPr>
                              <w:rPr>
                                <w:rFonts w:ascii="Futura Std Heavy" w:hAnsi="Futura Std Heavy" w:cs="Open Sans"/>
                                <w:b/>
                                <w:color w:val="004712"/>
                                <w:sz w:val="64"/>
                                <w:szCs w:val="64"/>
                              </w:rPr>
                            </w:pPr>
                            <w:r w:rsidRPr="00732239">
                              <w:rPr>
                                <w:rFonts w:ascii="Futura Std Heavy" w:hAnsi="Futura Std Heavy" w:cs="Open Sans"/>
                                <w:b/>
                                <w:color w:val="004712"/>
                                <w:sz w:val="64"/>
                                <w:szCs w:val="64"/>
                              </w:rPr>
                              <w:t xml:space="preserve">Illinois WARN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0C967" id="_x0000_s1038" type="#_x0000_t202" style="position:absolute;margin-left:-57.95pt;margin-top:-62.6pt;width:218.1pt;height:7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" filled="f" stroked="f">
                <v:path arrowok="t"/>
                <v:textbox>
                  <w:txbxContent>
                    <w:p w14:paraId="7D51B90D" w14:textId="5D9F3821" w:rsidR="00675EBF" w:rsidRPr="00556FE5" w:rsidRDefault="00732239" w:rsidP="0064786A">
                      <w:pPr>
                        <w:rPr>
                          <w:rFonts w:ascii="Futura Std Heavy" w:hAnsi="Futura Std Heavy" w:cs="Open Sans"/>
                          <w:b/>
                          <w:color w:val="004712"/>
                          <w:sz w:val="64"/>
                          <w:szCs w:val="64"/>
                        </w:rPr>
                      </w:pPr>
                      <w:r w:rsidRPr="00732239">
                        <w:rPr>
                          <w:rFonts w:ascii="Futura Std Heavy" w:hAnsi="Futura Std Heavy" w:cs="Open Sans"/>
                          <w:b/>
                          <w:color w:val="004712"/>
                          <w:sz w:val="64"/>
                          <w:szCs w:val="64"/>
                        </w:rPr>
                        <w:t xml:space="preserve">Illinois WARN </w:t>
                      </w:r>
                    </w:p>
                  </w:txbxContent>
                </v:textbox>
              </v:shape>
            </w:pict>
          </mc:Fallback>
        </mc:AlternateContent>
      </w:r>
      <w:r w:rsidR="002918D2">
        <w:rPr>
          <w:noProof/>
        </w:rPr>
        <w:drawing>
          <wp:anchor distT="0" distB="0" distL="114300" distR="114300" simplePos="0" relativeHeight="251776000" behindDoc="0" locked="0" layoutInCell="1" allowOverlap="1" wp14:anchorId="51A45945" wp14:editId="47FC65B6">
            <wp:simplePos x="0" y="0"/>
            <wp:positionH relativeFrom="column">
              <wp:posOffset>4703721</wp:posOffset>
            </wp:positionH>
            <wp:positionV relativeFrom="paragraph">
              <wp:posOffset>6863136</wp:posOffset>
            </wp:positionV>
            <wp:extent cx="1482090" cy="64008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9"/>
                    <pic:cNvPicPr>
                      <a:picLocks noChangeArrowheads="1"/>
                    </pic:cNvPicPr>
                  </pic:nvPicPr>
                  <pic:blipFill>
                    <a:blip r:embed="rId13">
                      <a:extLst>
                        <a:ext uri="{28A0092B-C50C-407E-A947-70E740481C1C}">
                          <a14:useLocalDpi xmlns:a14="http://schemas.microsoft.com/office/drawing/2010/main" val="0"/>
                        </a:ext>
                      </a:extLst>
                    </a:blip>
                    <a:srcRect l="-2335" t="-1785" r="-78" b="-357"/>
                    <a:stretch>
                      <a:fillRect/>
                    </a:stretch>
                  </pic:blipFill>
                  <pic:spPr bwMode="auto">
                    <a:xfrm>
                      <a:off x="0" y="0"/>
                      <a:ext cx="1482090" cy="640080"/>
                    </a:xfrm>
                    <a:prstGeom prst="rect">
                      <a:avLst/>
                    </a:prstGeom>
                    <a:noFill/>
                  </pic:spPr>
                </pic:pic>
              </a:graphicData>
            </a:graphic>
            <wp14:sizeRelH relativeFrom="page">
              <wp14:pctWidth>0</wp14:pctWidth>
            </wp14:sizeRelH>
            <wp14:sizeRelV relativeFrom="page">
              <wp14:pctHeight>0</wp14:pctHeight>
            </wp14:sizeRelV>
          </wp:anchor>
        </w:drawing>
      </w:r>
      <w:r w:rsidR="008F735A" w:rsidRPr="00675EBF">
        <w:rPr>
          <w:noProof/>
        </w:rPr>
        <mc:AlternateContent>
          <mc:Choice Requires="wps">
            <w:drawing>
              <wp:anchor distT="0" distB="0" distL="114300" distR="114300" simplePos="0" relativeHeight="251747328" behindDoc="0" locked="0" layoutInCell="1" allowOverlap="1" wp14:anchorId="4F5651F9" wp14:editId="2A0F9F3C">
                <wp:simplePos x="0" y="0"/>
                <wp:positionH relativeFrom="column">
                  <wp:posOffset>3375837</wp:posOffset>
                </wp:positionH>
                <wp:positionV relativeFrom="paragraph">
                  <wp:posOffset>1175296</wp:posOffset>
                </wp:positionV>
                <wp:extent cx="2738548" cy="5072932"/>
                <wp:effectExtent l="0" t="0" r="17780" b="7620"/>
                <wp:wrapNone/>
                <wp:docPr id="16"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548" cy="5072932"/>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3864" id="Rectangle 582" o:spid="_x0000_s1026" style="position:absolute;margin-left:265.8pt;margin-top:92.55pt;width:215.65pt;height:39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" strokecolor="#f2f2f2">
                <v:path arrowok="t"/>
              </v:rect>
            </w:pict>
          </mc:Fallback>
        </mc:AlternateContent>
      </w:r>
      <w:r w:rsidR="008F735A" w:rsidRPr="00675EBF">
        <w:rPr>
          <w:noProof/>
        </w:rPr>
        <mc:AlternateContent>
          <mc:Choice Requires="wps">
            <w:drawing>
              <wp:anchor distT="0" distB="0" distL="114300" distR="114300" simplePos="0" relativeHeight="251748352" behindDoc="0" locked="0" layoutInCell="1" allowOverlap="1" wp14:anchorId="64F18FD2" wp14:editId="345C7BB1">
                <wp:simplePos x="0" y="0"/>
                <wp:positionH relativeFrom="column">
                  <wp:posOffset>3423734</wp:posOffset>
                </wp:positionH>
                <wp:positionV relativeFrom="paragraph">
                  <wp:posOffset>1313520</wp:posOffset>
                </wp:positionV>
                <wp:extent cx="2602047" cy="391160"/>
                <wp:effectExtent l="0" t="0" r="1905" b="2540"/>
                <wp:wrapNone/>
                <wp:docPr id="43"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2047" cy="391160"/>
                        </a:xfrm>
                        <a:prstGeom prst="rect">
                          <a:avLst/>
                        </a:prstGeom>
                        <a:solidFill>
                          <a:srgbClr val="00471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EF275" id="Rectangle 581" o:spid="_x0000_s1026" style="position:absolute;margin-left:269.6pt;margin-top:103.45pt;width:204.9pt;height:3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" fillcolor="#004712" stroked="f"/>
            </w:pict>
          </mc:Fallback>
        </mc:AlternateContent>
      </w:r>
      <w:r w:rsidR="008F735A" w:rsidRPr="00675EBF">
        <w:rPr>
          <w:noProof/>
        </w:rPr>
        <w:drawing>
          <wp:anchor distT="0" distB="0" distL="114300" distR="114300" simplePos="0" relativeHeight="251751424" behindDoc="0" locked="0" layoutInCell="1" allowOverlap="1" wp14:anchorId="5D1D7635" wp14:editId="1235B931">
            <wp:simplePos x="0" y="0"/>
            <wp:positionH relativeFrom="column">
              <wp:posOffset>5302250</wp:posOffset>
            </wp:positionH>
            <wp:positionV relativeFrom="paragraph">
              <wp:posOffset>1159510</wp:posOffset>
            </wp:positionV>
            <wp:extent cx="719455" cy="7194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GT_LayoffAssistan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884B99" w:rsidRPr="004A04AA">
        <w:rPr>
          <w:noProof/>
        </w:rPr>
        <mc:AlternateContent>
          <mc:Choice Requires="wps">
            <w:drawing>
              <wp:anchor distT="0" distB="0" distL="114300" distR="114300" simplePos="0" relativeHeight="251755520" behindDoc="0" locked="0" layoutInCell="1" allowOverlap="1" wp14:anchorId="1CCF4993" wp14:editId="365CB9B7">
                <wp:simplePos x="0" y="0"/>
                <wp:positionH relativeFrom="margin">
                  <wp:posOffset>-753339</wp:posOffset>
                </wp:positionH>
                <wp:positionV relativeFrom="page">
                  <wp:posOffset>9105441</wp:posOffset>
                </wp:positionV>
                <wp:extent cx="6971665" cy="802640"/>
                <wp:effectExtent l="0" t="0" r="0" b="10160"/>
                <wp:wrapTight wrapText="bothSides">
                  <wp:wrapPolygon edited="0">
                    <wp:start x="197" y="0"/>
                    <wp:lineTo x="197" y="21532"/>
                    <wp:lineTo x="21366" y="21532"/>
                    <wp:lineTo x="21366" y="0"/>
                    <wp:lineTo x="197"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1F5DDA" w14:textId="51C2C849" w:rsidR="00884B99" w:rsidRPr="00CA4CBF" w:rsidRDefault="008257E1" w:rsidP="008257E1">
                            <w:pPr>
                              <w:pStyle w:val="BalloonText"/>
                              <w:jc w:val="center"/>
                              <w:rPr>
                                <w:rFonts w:ascii="Myriad Pro" w:hAnsi="Myriad Pro"/>
                                <w:sz w:val="11"/>
                                <w:szCs w:val="11"/>
                              </w:rPr>
                            </w:pPr>
                            <w:r>
                              <w:rPr>
                                <w:rFonts w:ascii="Calibri body" w:hAnsi="Calibri body" w:cstheme="majorHAnsi"/>
                                <w:sz w:val="16"/>
                                <w:szCs w:val="16"/>
                              </w:rPr>
                              <w:t xml:space="preserve">The Illinois workNet® Center System, an American Job Center, is an equal opportunity employer/program. Auxiliary aids and services are available upon request to individuals with disabilities. All voice telephone numbers may be reached by persons using TTY/TDD equipment by calling TTY (800) 526-0844 or 711. This workforce product was funded by a grant awarded by the U.S. Department of </w:t>
                            </w:r>
                            <w:proofErr w:type="spellStart"/>
                            <w:r>
                              <w:rPr>
                                <w:rFonts w:ascii="Calibri body" w:hAnsi="Calibri body" w:cstheme="majorHAnsi"/>
                                <w:sz w:val="16"/>
                                <w:szCs w:val="16"/>
                              </w:rPr>
                              <w:t>Laborʼs</w:t>
                            </w:r>
                            <w:proofErr w:type="spellEnd"/>
                            <w:r>
                              <w:rPr>
                                <w:rFonts w:ascii="Calibri body" w:hAnsi="Calibri body" w:cstheme="majorHAnsi"/>
                                <w:sz w:val="16"/>
                                <w:szCs w:val="16"/>
                              </w:rPr>
                              <w:t xml:space="preserve"> Employment and Training Administration. For more information please refer to the footer at the bottom of any webpage at </w:t>
                            </w:r>
                            <w:hyperlink r:id="rId15" w:tgtFrame="_blank" w:history="1">
                              <w:r>
                                <w:rPr>
                                  <w:rStyle w:val="Hyperlink"/>
                                  <w:rFonts w:ascii="Calibri body" w:hAnsi="Calibri body" w:cstheme="majorHAnsi"/>
                                  <w:color w:val="172B4D"/>
                                  <w:sz w:val="16"/>
                                  <w:szCs w:val="16"/>
                                </w:rPr>
                                <w:t>illinoisworknet.com</w:t>
                              </w:r>
                            </w:hyperlink>
                            <w:r>
                              <w:rPr>
                                <w:rFonts w:ascii="Calibri body" w:hAnsi="Calibri body" w:cstheme="majorHAnsi"/>
                                <w:sz w:val="16"/>
                                <w:szCs w:val="16"/>
                              </w:rPr>
                              <w:t>. – December 2019, v</w:t>
                            </w:r>
                            <w:r>
                              <w:rPr>
                                <w:rFonts w:ascii="Calibri body" w:hAnsi="Calibri body" w:cstheme="majorHAnsi"/>
                                <w:sz w:val="16"/>
                                <w:szCs w:val="16"/>
                              </w:rPr>
                              <w:t>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4993" id="Text Box 2" o:spid="_x0000_s1039" type="#_x0000_t202" style="position:absolute;margin-left:-59.3pt;margin-top:716.95pt;width:548.95pt;height:63.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" filled="f" stroked="f" strokeweight="0">
                <v:stroke dashstyle="dash"/>
                <v:textbox inset=",0,,0">
                  <w:txbxContent>
                    <w:p w14:paraId="531F5DDA" w14:textId="51C2C849" w:rsidR="00884B99" w:rsidRPr="00CA4CBF" w:rsidRDefault="008257E1" w:rsidP="008257E1">
                      <w:pPr>
                        <w:pStyle w:val="BalloonText"/>
                        <w:jc w:val="center"/>
                        <w:rPr>
                          <w:rFonts w:ascii="Myriad Pro" w:hAnsi="Myriad Pro"/>
                          <w:sz w:val="11"/>
                          <w:szCs w:val="11"/>
                        </w:rPr>
                      </w:pPr>
                      <w:r>
                        <w:rPr>
                          <w:rFonts w:ascii="Calibri body" w:hAnsi="Calibri body" w:cstheme="majorHAnsi"/>
                          <w:sz w:val="16"/>
                          <w:szCs w:val="16"/>
                        </w:rPr>
                        <w:t xml:space="preserve">The Illinois workNet® Center System, an American Job Center, is an equal opportunity employer/program. Auxiliary aids and services are available upon request to individuals with disabilities. All voice telephone numbers may be reached by persons using TTY/TDD equipment by calling TTY (800) 526-0844 or 711. This workforce product was funded by a grant awarded by the U.S. Department of </w:t>
                      </w:r>
                      <w:proofErr w:type="spellStart"/>
                      <w:r>
                        <w:rPr>
                          <w:rFonts w:ascii="Calibri body" w:hAnsi="Calibri body" w:cstheme="majorHAnsi"/>
                          <w:sz w:val="16"/>
                          <w:szCs w:val="16"/>
                        </w:rPr>
                        <w:t>Laborʼs</w:t>
                      </w:r>
                      <w:proofErr w:type="spellEnd"/>
                      <w:r>
                        <w:rPr>
                          <w:rFonts w:ascii="Calibri body" w:hAnsi="Calibri body" w:cstheme="majorHAnsi"/>
                          <w:sz w:val="16"/>
                          <w:szCs w:val="16"/>
                        </w:rPr>
                        <w:t xml:space="preserve"> Employment and Training Administration. For more information please refer to the footer at the bottom of any webpage at </w:t>
                      </w:r>
                      <w:hyperlink r:id="rId16" w:tgtFrame="_blank" w:history="1">
                        <w:r>
                          <w:rPr>
                            <w:rStyle w:val="Hyperlink"/>
                            <w:rFonts w:ascii="Calibri body" w:hAnsi="Calibri body" w:cstheme="majorHAnsi"/>
                            <w:color w:val="172B4D"/>
                            <w:sz w:val="16"/>
                            <w:szCs w:val="16"/>
                          </w:rPr>
                          <w:t>illinoisworknet.com</w:t>
                        </w:r>
                      </w:hyperlink>
                      <w:r>
                        <w:rPr>
                          <w:rFonts w:ascii="Calibri body" w:hAnsi="Calibri body" w:cstheme="majorHAnsi"/>
                          <w:sz w:val="16"/>
                          <w:szCs w:val="16"/>
                        </w:rPr>
                        <w:t>. – December 2019, v</w:t>
                      </w:r>
                      <w:r>
                        <w:rPr>
                          <w:rFonts w:ascii="Calibri body" w:hAnsi="Calibri body" w:cstheme="majorHAnsi"/>
                          <w:sz w:val="16"/>
                          <w:szCs w:val="16"/>
                        </w:rPr>
                        <w:t>3</w:t>
                      </w:r>
                    </w:p>
                  </w:txbxContent>
                </v:textbox>
                <w10:wrap type="tight" anchorx="margin" anchory="page"/>
              </v:shape>
            </w:pict>
          </mc:Fallback>
        </mc:AlternateContent>
      </w:r>
      <w:r w:rsidR="000138B5">
        <w:rPr>
          <w:noProof/>
        </w:rPr>
        <w:drawing>
          <wp:anchor distT="0" distB="0" distL="114300" distR="114300" simplePos="0" relativeHeight="251782144" behindDoc="1" locked="0" layoutInCell="1" allowOverlap="1" wp14:anchorId="7706D3A0" wp14:editId="082D6E0B">
            <wp:simplePos x="1147445" y="8871585"/>
            <wp:positionH relativeFrom="page">
              <wp:align>center</wp:align>
            </wp:positionH>
            <wp:positionV relativeFrom="page">
              <wp:align>center</wp:align>
            </wp:positionV>
            <wp:extent cx="7955280" cy="1022299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N_WARN_Flyer-03.png"/>
                    <pic:cNvPicPr/>
                  </pic:nvPicPr>
                  <pic:blipFill>
                    <a:blip r:embed="rId17"/>
                    <a:stretch>
                      <a:fillRect/>
                    </a:stretch>
                  </pic:blipFill>
                  <pic:spPr>
                    <a:xfrm>
                      <a:off x="0" y="0"/>
                      <a:ext cx="7955280" cy="10222992"/>
                    </a:xfrm>
                    <a:prstGeom prst="rect">
                      <a:avLst/>
                    </a:prstGeom>
                  </pic:spPr>
                </pic:pic>
              </a:graphicData>
            </a:graphic>
            <wp14:sizeRelH relativeFrom="margin">
              <wp14:pctWidth>0</wp14:pctWidth>
            </wp14:sizeRelH>
            <wp14:sizeRelV relativeFrom="margin">
              <wp14:pctHeight>0</wp14:pctHeight>
            </wp14:sizeRelV>
          </wp:anchor>
        </w:drawing>
      </w:r>
      <w:r w:rsidR="00AD64B5" w:rsidRPr="004A04AA">
        <w:rPr>
          <w:noProof/>
        </w:rPr>
        <mc:AlternateContent>
          <mc:Choice Requires="wps">
            <w:drawing>
              <wp:anchor distT="0" distB="0" distL="114300" distR="114300" simplePos="0" relativeHeight="251529216" behindDoc="0" locked="0" layoutInCell="1" allowOverlap="1" wp14:anchorId="291EA378" wp14:editId="2ECFFFE0">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F60A1"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" strokecolor="#003864" strokeweight="2pt">
                <v:shadow on="t" color="black" opacity="24903f" origin=",.5" offset="0,.55556mm"/>
                <w10:wrap anchorx="margin"/>
              </v:line>
            </w:pict>
          </mc:Fallback>
        </mc:AlternateContent>
      </w:r>
      <w:r w:rsidR="00CA374D" w:rsidRPr="004A04AA">
        <w:rPr>
          <w:noProof/>
        </w:rPr>
        <mc:AlternateContent>
          <mc:Choice Requires="wps">
            <w:drawing>
              <wp:anchor distT="0" distB="0" distL="114300" distR="114300" simplePos="0" relativeHeight="251619328" behindDoc="0" locked="0" layoutInCell="1" allowOverlap="1" wp14:anchorId="64F3AC31" wp14:editId="3578CD4B">
                <wp:simplePos x="0" y="0"/>
                <wp:positionH relativeFrom="page">
                  <wp:posOffset>3962400</wp:posOffset>
                </wp:positionH>
                <wp:positionV relativeFrom="page">
                  <wp:posOffset>4095750</wp:posOffset>
                </wp:positionV>
                <wp:extent cx="3048000" cy="457200"/>
                <wp:effectExtent l="0" t="0" r="0" b="0"/>
                <wp:wrapTight wrapText="bothSides">
                  <wp:wrapPolygon edited="0">
                    <wp:start x="270" y="0"/>
                    <wp:lineTo x="270" y="20700"/>
                    <wp:lineTo x="21195" y="20700"/>
                    <wp:lineTo x="21195" y="0"/>
                    <wp:lineTo x="27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34131" w14:textId="687B2F39" w:rsidR="00320705" w:rsidRPr="001B7DFF" w:rsidRDefault="00320705" w:rsidP="00697718">
                            <w:pPr>
                              <w:pStyle w:val="BalloonText"/>
                              <w:rPr>
                                <w:rFonts w:ascii="Myriad Pro" w:hAnsi="Myriad Pro"/>
                                <w:i/>
                                <w:color w:val="003864"/>
                                <w:sz w:val="36"/>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C31" id="_x0000_s1040" type="#_x0000_t202" style="position:absolute;margin-left:312pt;margin-top:322.5pt;width:240pt;height:3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" filled="f" stroked="f">
                <v:textbox inset=",0,,0">
                  <w:txbxContent>
                    <w:p w14:paraId="34234131" w14:textId="687B2F39" w:rsidR="00320705" w:rsidRPr="001B7DFF" w:rsidRDefault="00320705" w:rsidP="00697718">
                      <w:pPr>
                        <w:pStyle w:val="BalloonText"/>
                        <w:rPr>
                          <w:rFonts w:ascii="Myriad Pro" w:hAnsi="Myriad Pro"/>
                          <w:i/>
                          <w:color w:val="003864"/>
                          <w:sz w:val="36"/>
                          <w:szCs w:val="32"/>
                        </w:rPr>
                      </w:pPr>
                    </w:p>
                  </w:txbxContent>
                </v:textbox>
                <w10:wrap type="tight" anchorx="page" anchory="page"/>
              </v:shape>
            </w:pict>
          </mc:Fallback>
        </mc:AlternateContent>
      </w:r>
    </w:p>
    <w:sectPr w:rsidR="00DF3300" w:rsidRPr="00FA356F" w:rsidSect="00675EBF">
      <w:headerReference w:type="first" r:id="rId18"/>
      <w:pgSz w:w="12240" w:h="15840"/>
      <w:pgMar w:top="2151"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80030" w14:textId="77777777" w:rsidR="00352066" w:rsidRDefault="00352066" w:rsidP="00DF3300">
      <w:r>
        <w:separator/>
      </w:r>
    </w:p>
  </w:endnote>
  <w:endnote w:type="continuationSeparator" w:id="0">
    <w:p w14:paraId="56EC7FD8" w14:textId="77777777" w:rsidR="00352066" w:rsidRDefault="00352066"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Lucida Grande">
    <w:altName w:val="Segoe UI"/>
    <w:charset w:val="00"/>
    <w:family w:val="swiss"/>
    <w:pitch w:val="variable"/>
    <w:sig w:usb0="E1000AEF"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Futura Std Heavy">
    <w:altName w:val="Century Gothic"/>
    <w:panose1 w:val="00000000000000000000"/>
    <w:charset w:val="4D"/>
    <w:family w:val="swiss"/>
    <w:notTrueType/>
    <w:pitch w:val="variable"/>
    <w:sig w:usb0="00000003" w:usb1="00000000" w:usb2="00000000" w:usb3="00000000" w:csb0="00000001"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Futura Std Medium">
    <w:altName w:val="Century Gothic"/>
    <w:panose1 w:val="00000000000000000000"/>
    <w:charset w:val="4D"/>
    <w:family w:val="swiss"/>
    <w:notTrueType/>
    <w:pitch w:val="variable"/>
    <w:sig w:usb0="00000003" w:usb1="00000000" w:usb2="00000000" w:usb3="00000000" w:csb0="00000001" w:csb1="00000000"/>
  </w:font>
  <w:font w:name="Calibri body">
    <w:altName w:val="Cambria"/>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5A6CF" w14:textId="77777777" w:rsidR="00352066" w:rsidRDefault="00352066" w:rsidP="00DF3300">
      <w:r>
        <w:separator/>
      </w:r>
    </w:p>
  </w:footnote>
  <w:footnote w:type="continuationSeparator" w:id="0">
    <w:p w14:paraId="056D46C3" w14:textId="77777777" w:rsidR="00352066" w:rsidRDefault="00352066"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1105" w14:textId="39BAC1A3" w:rsidR="00320705" w:rsidRDefault="00512EAD">
    <w:pPr>
      <w:pStyle w:val="Header"/>
    </w:pPr>
    <w:r>
      <w:rPr>
        <w:noProof/>
      </w:rPr>
      <w:drawing>
        <wp:anchor distT="0" distB="0" distL="114300" distR="114300" simplePos="0" relativeHeight="251671552" behindDoc="0" locked="0" layoutInCell="1" allowOverlap="1" wp14:anchorId="656FE42F" wp14:editId="2F484156">
          <wp:simplePos x="0" y="0"/>
          <wp:positionH relativeFrom="column">
            <wp:posOffset>114300</wp:posOffset>
          </wp:positionH>
          <wp:positionV relativeFrom="paragraph">
            <wp:posOffset>-230505</wp:posOffset>
          </wp:positionV>
          <wp:extent cx="2697480" cy="1234440"/>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wp-ajc_logo-color.jpg"/>
                  <pic:cNvPicPr/>
                </pic:nvPicPr>
                <pic:blipFill>
                  <a:blip r:embed="rId1"/>
                  <a:stretch>
                    <a:fillRect/>
                  </a:stretch>
                </pic:blipFill>
                <pic:spPr>
                  <a:xfrm>
                    <a:off x="0" y="0"/>
                    <a:ext cx="2697480" cy="1234440"/>
                  </a:xfrm>
                  <a:prstGeom prst="rect">
                    <a:avLst/>
                  </a:prstGeom>
                </pic:spPr>
              </pic:pic>
            </a:graphicData>
          </a:graphic>
          <wp14:sizeRelH relativeFrom="margin">
            <wp14:pctWidth>0</wp14:pctWidth>
          </wp14:sizeRelH>
          <wp14:sizeRelV relativeFrom="margin">
            <wp14:pctHeight>0</wp14:pctHeight>
          </wp14:sizeRelV>
        </wp:anchor>
      </w:drawing>
    </w:r>
    <w:r w:rsidR="00D13144">
      <w:rPr>
        <w:noProof/>
      </w:rPr>
      <w:drawing>
        <wp:anchor distT="0" distB="0" distL="114300" distR="114300" simplePos="0" relativeHeight="251672576" behindDoc="1" locked="0" layoutInCell="1" allowOverlap="1" wp14:anchorId="71156B08" wp14:editId="4CA3560B">
          <wp:simplePos x="0" y="0"/>
          <wp:positionH relativeFrom="page">
            <wp:align>center</wp:align>
          </wp:positionH>
          <wp:positionV relativeFrom="page">
            <wp:align>center</wp:align>
          </wp:positionV>
          <wp:extent cx="7955280" cy="10222992"/>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wN_WARN_Flyer-01.png"/>
                  <pic:cNvPicPr/>
                </pic:nvPicPr>
                <pic:blipFill>
                  <a:blip r:embed="rId2"/>
                  <a:stretch>
                    <a:fillRect/>
                  </a:stretch>
                </pic:blipFill>
                <pic:spPr>
                  <a:xfrm>
                    <a:off x="0" y="0"/>
                    <a:ext cx="7955280" cy="102229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6123"/>
    <w:multiLevelType w:val="hybridMultilevel"/>
    <w:tmpl w:val="904A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B39AA"/>
    <w:multiLevelType w:val="hybridMultilevel"/>
    <w:tmpl w:val="BBB47C74"/>
    <w:lvl w:ilvl="0" w:tplc="B894BF3E">
      <w:start w:val="1"/>
      <w:numFmt w:val="bullet"/>
      <w:lvlText w:val="o"/>
      <w:lvlJc w:val="left"/>
      <w:pPr>
        <w:ind w:left="360" w:hanging="144"/>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A29B4"/>
    <w:multiLevelType w:val="multilevel"/>
    <w:tmpl w:val="A5264ED6"/>
    <w:lvl w:ilvl="0">
      <w:start w:val="1"/>
      <w:numFmt w:val="bullet"/>
      <w:lvlText w:val="o"/>
      <w:lvlJc w:val="left"/>
      <w:pPr>
        <w:ind w:left="648" w:hanging="432"/>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DA4FCB"/>
    <w:multiLevelType w:val="hybridMultilevel"/>
    <w:tmpl w:val="D7B0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757C2"/>
    <w:multiLevelType w:val="multilevel"/>
    <w:tmpl w:val="16A4E4D0"/>
    <w:lvl w:ilvl="0">
      <w:start w:val="1"/>
      <w:numFmt w:val="bullet"/>
      <w:lvlText w:val="o"/>
      <w:lvlJc w:val="left"/>
      <w:pPr>
        <w:ind w:left="576"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BC642D"/>
    <w:multiLevelType w:val="hybridMultilevel"/>
    <w:tmpl w:val="C2604D86"/>
    <w:lvl w:ilvl="0" w:tplc="E0D2704C">
      <w:start w:val="1"/>
      <w:numFmt w:val="bullet"/>
      <w:lvlText w:val="o"/>
      <w:lvlJc w:val="left"/>
      <w:pPr>
        <w:ind w:left="288" w:hanging="144"/>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A1036"/>
    <w:multiLevelType w:val="hybridMultilevel"/>
    <w:tmpl w:val="1E48257C"/>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B100F"/>
    <w:multiLevelType w:val="multilevel"/>
    <w:tmpl w:val="597A37E0"/>
    <w:lvl w:ilvl="0">
      <w:start w:val="1"/>
      <w:numFmt w:val="bullet"/>
      <w:lvlText w:val="o"/>
      <w:lvlJc w:val="left"/>
      <w:pPr>
        <w:ind w:left="360" w:hanging="216"/>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842355"/>
    <w:multiLevelType w:val="hybridMultilevel"/>
    <w:tmpl w:val="597A37E0"/>
    <w:lvl w:ilvl="0" w:tplc="C8FC1D6C">
      <w:start w:val="1"/>
      <w:numFmt w:val="bullet"/>
      <w:lvlText w:val="o"/>
      <w:lvlJc w:val="left"/>
      <w:pPr>
        <w:ind w:left="360"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77A2F"/>
    <w:multiLevelType w:val="hybridMultilevel"/>
    <w:tmpl w:val="4C500776"/>
    <w:lvl w:ilvl="0" w:tplc="BE4AC9B8">
      <w:start w:val="1"/>
      <w:numFmt w:val="bullet"/>
      <w:lvlText w:val="o"/>
      <w:lvlJc w:val="left"/>
      <w:pPr>
        <w:ind w:left="360"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93E95"/>
    <w:multiLevelType w:val="hybridMultilevel"/>
    <w:tmpl w:val="16A4E4D0"/>
    <w:lvl w:ilvl="0" w:tplc="EA80B9F2">
      <w:start w:val="1"/>
      <w:numFmt w:val="bullet"/>
      <w:lvlText w:val="o"/>
      <w:lvlJc w:val="left"/>
      <w:pPr>
        <w:ind w:left="576"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554FB"/>
    <w:multiLevelType w:val="hybridMultilevel"/>
    <w:tmpl w:val="E7789570"/>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13D17"/>
    <w:multiLevelType w:val="hybridMultilevel"/>
    <w:tmpl w:val="A5264ED6"/>
    <w:lvl w:ilvl="0" w:tplc="F31C10C6">
      <w:start w:val="1"/>
      <w:numFmt w:val="bullet"/>
      <w:lvlText w:val="o"/>
      <w:lvlJc w:val="left"/>
      <w:pPr>
        <w:ind w:left="648" w:hanging="432"/>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7268D"/>
    <w:multiLevelType w:val="hybridMultilevel"/>
    <w:tmpl w:val="63DC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45003"/>
    <w:multiLevelType w:val="hybridMultilevel"/>
    <w:tmpl w:val="A66887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131A7"/>
    <w:multiLevelType w:val="multilevel"/>
    <w:tmpl w:val="BBB47C74"/>
    <w:lvl w:ilvl="0">
      <w:start w:val="1"/>
      <w:numFmt w:val="bullet"/>
      <w:lvlText w:val="o"/>
      <w:lvlJc w:val="left"/>
      <w:pPr>
        <w:ind w:left="360" w:hanging="14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B229B0"/>
    <w:multiLevelType w:val="hybridMultilevel"/>
    <w:tmpl w:val="FBE640AC"/>
    <w:lvl w:ilvl="0" w:tplc="E2B4BD6A">
      <w:start w:val="1"/>
      <w:numFmt w:val="bullet"/>
      <w:lvlText w:val="o"/>
      <w:lvlJc w:val="left"/>
      <w:pPr>
        <w:ind w:left="360"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41202"/>
    <w:multiLevelType w:val="hybridMultilevel"/>
    <w:tmpl w:val="FA846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67D7C"/>
    <w:multiLevelType w:val="multilevel"/>
    <w:tmpl w:val="8ECA7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211B94"/>
    <w:multiLevelType w:val="hybridMultilevel"/>
    <w:tmpl w:val="5060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975941"/>
    <w:multiLevelType w:val="hybridMultilevel"/>
    <w:tmpl w:val="67163E80"/>
    <w:lvl w:ilvl="0" w:tplc="8BB2C202">
      <w:numFmt w:val="bullet"/>
      <w:lvlText w:val=""/>
      <w:lvlJc w:val="left"/>
      <w:pPr>
        <w:ind w:left="720" w:hanging="360"/>
      </w:pPr>
      <w:rPr>
        <w:rFonts w:ascii="Symbol" w:eastAsiaTheme="minorEastAsia"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12E23"/>
    <w:multiLevelType w:val="hybridMultilevel"/>
    <w:tmpl w:val="800C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0360ED"/>
    <w:multiLevelType w:val="multilevel"/>
    <w:tmpl w:val="A66887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45323"/>
    <w:multiLevelType w:val="multilevel"/>
    <w:tmpl w:val="FA84666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17311D"/>
    <w:multiLevelType w:val="hybridMultilevel"/>
    <w:tmpl w:val="B5783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1"/>
  </w:num>
  <w:num w:numId="3">
    <w:abstractNumId w:val="14"/>
  </w:num>
  <w:num w:numId="4">
    <w:abstractNumId w:val="19"/>
  </w:num>
  <w:num w:numId="5">
    <w:abstractNumId w:val="4"/>
  </w:num>
  <w:num w:numId="6">
    <w:abstractNumId w:val="29"/>
  </w:num>
  <w:num w:numId="7">
    <w:abstractNumId w:val="13"/>
  </w:num>
  <w:num w:numId="8">
    <w:abstractNumId w:val="7"/>
  </w:num>
  <w:num w:numId="9">
    <w:abstractNumId w:val="24"/>
  </w:num>
  <w:num w:numId="10">
    <w:abstractNumId w:val="32"/>
  </w:num>
  <w:num w:numId="11">
    <w:abstractNumId w:val="27"/>
  </w:num>
  <w:num w:numId="12">
    <w:abstractNumId w:val="3"/>
  </w:num>
  <w:num w:numId="13">
    <w:abstractNumId w:val="34"/>
  </w:num>
  <w:num w:numId="14">
    <w:abstractNumId w:val="30"/>
  </w:num>
  <w:num w:numId="15">
    <w:abstractNumId w:val="8"/>
  </w:num>
  <w:num w:numId="16">
    <w:abstractNumId w:val="15"/>
  </w:num>
  <w:num w:numId="17">
    <w:abstractNumId w:val="0"/>
  </w:num>
  <w:num w:numId="18">
    <w:abstractNumId w:val="25"/>
  </w:num>
  <w:num w:numId="19">
    <w:abstractNumId w:val="20"/>
  </w:num>
  <w:num w:numId="20">
    <w:abstractNumId w:val="33"/>
  </w:num>
  <w:num w:numId="21">
    <w:abstractNumId w:val="12"/>
  </w:num>
  <w:num w:numId="22">
    <w:abstractNumId w:val="31"/>
  </w:num>
  <w:num w:numId="23">
    <w:abstractNumId w:val="16"/>
  </w:num>
  <w:num w:numId="24">
    <w:abstractNumId w:val="2"/>
  </w:num>
  <w:num w:numId="25">
    <w:abstractNumId w:val="10"/>
  </w:num>
  <w:num w:numId="26">
    <w:abstractNumId w:val="5"/>
  </w:num>
  <w:num w:numId="27">
    <w:abstractNumId w:val="1"/>
  </w:num>
  <w:num w:numId="28">
    <w:abstractNumId w:val="18"/>
  </w:num>
  <w:num w:numId="29">
    <w:abstractNumId w:val="28"/>
  </w:num>
  <w:num w:numId="30">
    <w:abstractNumId w:val="11"/>
  </w:num>
  <w:num w:numId="31">
    <w:abstractNumId w:val="26"/>
  </w:num>
  <w:num w:numId="32">
    <w:abstractNumId w:val="9"/>
  </w:num>
  <w:num w:numId="33">
    <w:abstractNumId w:val="23"/>
  </w:num>
  <w:num w:numId="34">
    <w:abstractNumId w:val="2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138B5"/>
    <w:rsid w:val="00056673"/>
    <w:rsid w:val="00060F23"/>
    <w:rsid w:val="0006714B"/>
    <w:rsid w:val="0008564F"/>
    <w:rsid w:val="000B69F6"/>
    <w:rsid w:val="000E15F4"/>
    <w:rsid w:val="000E7727"/>
    <w:rsid w:val="000F2C13"/>
    <w:rsid w:val="00161A91"/>
    <w:rsid w:val="0016305F"/>
    <w:rsid w:val="001B5ACB"/>
    <w:rsid w:val="001B7DFF"/>
    <w:rsid w:val="001E54CB"/>
    <w:rsid w:val="00200D5E"/>
    <w:rsid w:val="00200F8F"/>
    <w:rsid w:val="00236B81"/>
    <w:rsid w:val="00237211"/>
    <w:rsid w:val="002522EC"/>
    <w:rsid w:val="002918D2"/>
    <w:rsid w:val="0029737D"/>
    <w:rsid w:val="002C07CB"/>
    <w:rsid w:val="002D6AB0"/>
    <w:rsid w:val="002E610B"/>
    <w:rsid w:val="003149E2"/>
    <w:rsid w:val="00320705"/>
    <w:rsid w:val="0032648F"/>
    <w:rsid w:val="00336B17"/>
    <w:rsid w:val="00352066"/>
    <w:rsid w:val="00371AEC"/>
    <w:rsid w:val="00387C7A"/>
    <w:rsid w:val="003B61C9"/>
    <w:rsid w:val="003C46D6"/>
    <w:rsid w:val="003D3D88"/>
    <w:rsid w:val="003D6C3B"/>
    <w:rsid w:val="003E5F8E"/>
    <w:rsid w:val="004213CF"/>
    <w:rsid w:val="00430E3F"/>
    <w:rsid w:val="00444E7F"/>
    <w:rsid w:val="00446392"/>
    <w:rsid w:val="00453642"/>
    <w:rsid w:val="004A04AA"/>
    <w:rsid w:val="004E7BF1"/>
    <w:rsid w:val="00512EAD"/>
    <w:rsid w:val="00530BDF"/>
    <w:rsid w:val="00550B6E"/>
    <w:rsid w:val="005542B7"/>
    <w:rsid w:val="005561D3"/>
    <w:rsid w:val="00556FE5"/>
    <w:rsid w:val="00584F8D"/>
    <w:rsid w:val="005E26D9"/>
    <w:rsid w:val="00602395"/>
    <w:rsid w:val="006320F2"/>
    <w:rsid w:val="0064786A"/>
    <w:rsid w:val="00654413"/>
    <w:rsid w:val="006702D8"/>
    <w:rsid w:val="00675EBF"/>
    <w:rsid w:val="00697718"/>
    <w:rsid w:val="006A0674"/>
    <w:rsid w:val="006B1D39"/>
    <w:rsid w:val="006B35A9"/>
    <w:rsid w:val="00732239"/>
    <w:rsid w:val="007711CD"/>
    <w:rsid w:val="00773861"/>
    <w:rsid w:val="00780EEE"/>
    <w:rsid w:val="007A0AE3"/>
    <w:rsid w:val="007A6C15"/>
    <w:rsid w:val="007C066F"/>
    <w:rsid w:val="007F39D5"/>
    <w:rsid w:val="00801BF9"/>
    <w:rsid w:val="0080440A"/>
    <w:rsid w:val="00810610"/>
    <w:rsid w:val="00810771"/>
    <w:rsid w:val="00815C7D"/>
    <w:rsid w:val="008257E1"/>
    <w:rsid w:val="00852349"/>
    <w:rsid w:val="00852AE0"/>
    <w:rsid w:val="00857F64"/>
    <w:rsid w:val="00884B99"/>
    <w:rsid w:val="008949DB"/>
    <w:rsid w:val="008F4B65"/>
    <w:rsid w:val="008F735A"/>
    <w:rsid w:val="009318DE"/>
    <w:rsid w:val="00973821"/>
    <w:rsid w:val="009A3224"/>
    <w:rsid w:val="009B3A7E"/>
    <w:rsid w:val="00A036B4"/>
    <w:rsid w:val="00A055B2"/>
    <w:rsid w:val="00A51608"/>
    <w:rsid w:val="00A600DF"/>
    <w:rsid w:val="00A71632"/>
    <w:rsid w:val="00A75F44"/>
    <w:rsid w:val="00A91732"/>
    <w:rsid w:val="00A9694B"/>
    <w:rsid w:val="00AD57CF"/>
    <w:rsid w:val="00AD64B5"/>
    <w:rsid w:val="00AE3E3E"/>
    <w:rsid w:val="00B0219B"/>
    <w:rsid w:val="00B03311"/>
    <w:rsid w:val="00B06B62"/>
    <w:rsid w:val="00B17666"/>
    <w:rsid w:val="00B251B0"/>
    <w:rsid w:val="00B5085C"/>
    <w:rsid w:val="00B72ED1"/>
    <w:rsid w:val="00B87156"/>
    <w:rsid w:val="00BC47CE"/>
    <w:rsid w:val="00BE5F4E"/>
    <w:rsid w:val="00C11404"/>
    <w:rsid w:val="00C231F6"/>
    <w:rsid w:val="00C75757"/>
    <w:rsid w:val="00C77F26"/>
    <w:rsid w:val="00CA374D"/>
    <w:rsid w:val="00CA41CA"/>
    <w:rsid w:val="00CA4CBF"/>
    <w:rsid w:val="00CB65E0"/>
    <w:rsid w:val="00CD72EF"/>
    <w:rsid w:val="00CF485F"/>
    <w:rsid w:val="00D12B2C"/>
    <w:rsid w:val="00D130E4"/>
    <w:rsid w:val="00D13144"/>
    <w:rsid w:val="00D6021F"/>
    <w:rsid w:val="00D80DD3"/>
    <w:rsid w:val="00DF3300"/>
    <w:rsid w:val="00E37B1D"/>
    <w:rsid w:val="00E44B83"/>
    <w:rsid w:val="00E52215"/>
    <w:rsid w:val="00E678B5"/>
    <w:rsid w:val="00E8539D"/>
    <w:rsid w:val="00EE4AEA"/>
    <w:rsid w:val="00F3316A"/>
    <w:rsid w:val="00F405A5"/>
    <w:rsid w:val="00F42FA9"/>
    <w:rsid w:val="00F6211A"/>
    <w:rsid w:val="00F95FDC"/>
    <w:rsid w:val="00FA356F"/>
    <w:rsid w:val="00FC6120"/>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 w:type="paragraph" w:customStyle="1" w:styleId="Text01">
    <w:name w:val="Text 01"/>
    <w:basedOn w:val="Normal"/>
    <w:uiPriority w:val="99"/>
    <w:rsid w:val="00675EBF"/>
    <w:pPr>
      <w:tabs>
        <w:tab w:val="left" w:pos="180"/>
        <w:tab w:val="left" w:pos="1980"/>
        <w:tab w:val="left" w:pos="2160"/>
      </w:tabs>
      <w:autoSpaceDE w:val="0"/>
      <w:autoSpaceDN w:val="0"/>
      <w:adjustRightInd w:val="0"/>
      <w:spacing w:line="289" w:lineRule="auto"/>
      <w:textAlignment w:val="baseline"/>
    </w:pPr>
    <w:rPr>
      <w:rFonts w:eastAsia="Calibri"/>
      <w:color w:val="000000"/>
      <w:sz w:val="18"/>
      <w:szCs w:val="18"/>
    </w:rPr>
  </w:style>
  <w:style w:type="character" w:customStyle="1" w:styleId="Text011">
    <w:name w:val="Text 011"/>
    <w:uiPriority w:val="99"/>
    <w:rsid w:val="00675EBF"/>
  </w:style>
  <w:style w:type="paragraph" w:customStyle="1" w:styleId="Standard">
    <w:name w:val="Standard"/>
    <w:rsid w:val="009B3A7E"/>
    <w:pPr>
      <w:widowControl w:val="0"/>
      <w:suppressAutoHyphens/>
      <w:autoSpaceDN w:val="0"/>
      <w:textAlignment w:val="baseline"/>
    </w:pPr>
    <w:rPr>
      <w:rFonts w:ascii="Liberation Serif" w:eastAsia="Arial Unicode MS" w:hAnsi="Liberation Serif" w:cs="Arial Unicode MS"/>
      <w:kern w:val="3"/>
      <w:sz w:val="24"/>
      <w:szCs w:val="24"/>
      <w:lang w:eastAsia="zh-CN" w:bidi="hi-IN"/>
    </w:rPr>
  </w:style>
  <w:style w:type="character" w:styleId="UnresolvedMention">
    <w:name w:val="Unresolved Mention"/>
    <w:basedOn w:val="DefaultParagraphFont"/>
    <w:uiPriority w:val="99"/>
    <w:semiHidden/>
    <w:unhideWhenUsed/>
    <w:rsid w:val="008F735A"/>
    <w:rPr>
      <w:color w:val="605E5C"/>
      <w:shd w:val="clear" w:color="auto" w:fill="E1DFDD"/>
    </w:rPr>
  </w:style>
  <w:style w:type="paragraph" w:customStyle="1" w:styleId="Default">
    <w:name w:val="Default"/>
    <w:rsid w:val="00B251B0"/>
    <w:pPr>
      <w:autoSpaceDE w:val="0"/>
      <w:autoSpaceDN w:val="0"/>
      <w:adjustRightInd w:val="0"/>
    </w:pPr>
    <w:rPr>
      <w:rFonts w:ascii="Segoe UI Symbol" w:hAnsi="Segoe UI Symbol" w:cs="Segoe UI Symbol"/>
      <w:color w:val="000000"/>
      <w:sz w:val="24"/>
      <w:szCs w:val="24"/>
    </w:rPr>
  </w:style>
  <w:style w:type="paragraph" w:styleId="NormalWeb">
    <w:name w:val="Normal (Web)"/>
    <w:basedOn w:val="Normal"/>
    <w:uiPriority w:val="99"/>
    <w:semiHidden/>
    <w:unhideWhenUsed/>
    <w:rsid w:val="004213C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01891">
      <w:bodyDiv w:val="1"/>
      <w:marLeft w:val="0"/>
      <w:marRight w:val="0"/>
      <w:marTop w:val="0"/>
      <w:marBottom w:val="0"/>
      <w:divBdr>
        <w:top w:val="none" w:sz="0" w:space="0" w:color="auto"/>
        <w:left w:val="none" w:sz="0" w:space="0" w:color="auto"/>
        <w:bottom w:val="none" w:sz="0" w:space="0" w:color="auto"/>
        <w:right w:val="none" w:sz="0" w:space="0" w:color="auto"/>
      </w:divBdr>
      <w:divsChild>
        <w:div w:id="1105614614">
          <w:marLeft w:val="0"/>
          <w:marRight w:val="0"/>
          <w:marTop w:val="0"/>
          <w:marBottom w:val="0"/>
          <w:divBdr>
            <w:top w:val="none" w:sz="0" w:space="0" w:color="auto"/>
            <w:left w:val="none" w:sz="0" w:space="0" w:color="auto"/>
            <w:bottom w:val="none" w:sz="0" w:space="0" w:color="auto"/>
            <w:right w:val="none" w:sz="0" w:space="0" w:color="auto"/>
          </w:divBdr>
          <w:divsChild>
            <w:div w:id="1862695943">
              <w:marLeft w:val="0"/>
              <w:marRight w:val="0"/>
              <w:marTop w:val="0"/>
              <w:marBottom w:val="0"/>
              <w:divBdr>
                <w:top w:val="none" w:sz="0" w:space="0" w:color="auto"/>
                <w:left w:val="none" w:sz="0" w:space="0" w:color="auto"/>
                <w:bottom w:val="none" w:sz="0" w:space="0" w:color="auto"/>
                <w:right w:val="none" w:sz="0" w:space="0" w:color="auto"/>
              </w:divBdr>
              <w:divsChild>
                <w:div w:id="1348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1995">
      <w:bodyDiv w:val="1"/>
      <w:marLeft w:val="0"/>
      <w:marRight w:val="0"/>
      <w:marTop w:val="0"/>
      <w:marBottom w:val="0"/>
      <w:divBdr>
        <w:top w:val="none" w:sz="0" w:space="0" w:color="auto"/>
        <w:left w:val="none" w:sz="0" w:space="0" w:color="auto"/>
        <w:bottom w:val="none" w:sz="0" w:space="0" w:color="auto"/>
        <w:right w:val="none" w:sz="0" w:space="0" w:color="auto"/>
      </w:divBdr>
      <w:divsChild>
        <w:div w:id="772675245">
          <w:marLeft w:val="0"/>
          <w:marRight w:val="0"/>
          <w:marTop w:val="0"/>
          <w:marBottom w:val="0"/>
          <w:divBdr>
            <w:top w:val="none" w:sz="0" w:space="0" w:color="auto"/>
            <w:left w:val="none" w:sz="0" w:space="0" w:color="auto"/>
            <w:bottom w:val="none" w:sz="0" w:space="0" w:color="auto"/>
            <w:right w:val="none" w:sz="0" w:space="0" w:color="auto"/>
          </w:divBdr>
          <w:divsChild>
            <w:div w:id="220678093">
              <w:marLeft w:val="0"/>
              <w:marRight w:val="0"/>
              <w:marTop w:val="0"/>
              <w:marBottom w:val="0"/>
              <w:divBdr>
                <w:top w:val="none" w:sz="0" w:space="0" w:color="auto"/>
                <w:left w:val="none" w:sz="0" w:space="0" w:color="auto"/>
                <w:bottom w:val="none" w:sz="0" w:space="0" w:color="auto"/>
                <w:right w:val="none" w:sz="0" w:space="0" w:color="auto"/>
              </w:divBdr>
              <w:divsChild>
                <w:div w:id="144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65457">
      <w:bodyDiv w:val="1"/>
      <w:marLeft w:val="0"/>
      <w:marRight w:val="0"/>
      <w:marTop w:val="0"/>
      <w:marBottom w:val="0"/>
      <w:divBdr>
        <w:top w:val="none" w:sz="0" w:space="0" w:color="auto"/>
        <w:left w:val="none" w:sz="0" w:space="0" w:color="auto"/>
        <w:bottom w:val="none" w:sz="0" w:space="0" w:color="auto"/>
        <w:right w:val="none" w:sz="0" w:space="0" w:color="auto"/>
      </w:divBdr>
      <w:divsChild>
        <w:div w:id="130296201">
          <w:marLeft w:val="0"/>
          <w:marRight w:val="0"/>
          <w:marTop w:val="0"/>
          <w:marBottom w:val="0"/>
          <w:divBdr>
            <w:top w:val="none" w:sz="0" w:space="0" w:color="auto"/>
            <w:left w:val="none" w:sz="0" w:space="0" w:color="auto"/>
            <w:bottom w:val="none" w:sz="0" w:space="0" w:color="auto"/>
            <w:right w:val="none" w:sz="0" w:space="0" w:color="auto"/>
          </w:divBdr>
          <w:divsChild>
            <w:div w:id="301618385">
              <w:marLeft w:val="0"/>
              <w:marRight w:val="0"/>
              <w:marTop w:val="0"/>
              <w:marBottom w:val="0"/>
              <w:divBdr>
                <w:top w:val="none" w:sz="0" w:space="0" w:color="auto"/>
                <w:left w:val="none" w:sz="0" w:space="0" w:color="auto"/>
                <w:bottom w:val="none" w:sz="0" w:space="0" w:color="auto"/>
                <w:right w:val="none" w:sz="0" w:space="0" w:color="auto"/>
              </w:divBdr>
              <w:divsChild>
                <w:div w:id="11849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7974">
      <w:bodyDiv w:val="1"/>
      <w:marLeft w:val="0"/>
      <w:marRight w:val="0"/>
      <w:marTop w:val="0"/>
      <w:marBottom w:val="0"/>
      <w:divBdr>
        <w:top w:val="none" w:sz="0" w:space="0" w:color="auto"/>
        <w:left w:val="none" w:sz="0" w:space="0" w:color="auto"/>
        <w:bottom w:val="none" w:sz="0" w:space="0" w:color="auto"/>
        <w:right w:val="none" w:sz="0" w:space="0" w:color="auto"/>
      </w:divBdr>
      <w:divsChild>
        <w:div w:id="1115716290">
          <w:marLeft w:val="0"/>
          <w:marRight w:val="0"/>
          <w:marTop w:val="0"/>
          <w:marBottom w:val="0"/>
          <w:divBdr>
            <w:top w:val="none" w:sz="0" w:space="0" w:color="auto"/>
            <w:left w:val="none" w:sz="0" w:space="0" w:color="auto"/>
            <w:bottom w:val="none" w:sz="0" w:space="0" w:color="auto"/>
            <w:right w:val="none" w:sz="0" w:space="0" w:color="auto"/>
          </w:divBdr>
          <w:divsChild>
            <w:div w:id="1696225244">
              <w:marLeft w:val="0"/>
              <w:marRight w:val="0"/>
              <w:marTop w:val="0"/>
              <w:marBottom w:val="0"/>
              <w:divBdr>
                <w:top w:val="none" w:sz="0" w:space="0" w:color="auto"/>
                <w:left w:val="none" w:sz="0" w:space="0" w:color="auto"/>
                <w:bottom w:val="none" w:sz="0" w:space="0" w:color="auto"/>
                <w:right w:val="none" w:sz="0" w:space="0" w:color="auto"/>
              </w:divBdr>
              <w:divsChild>
                <w:div w:id="10259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1469">
      <w:bodyDiv w:val="1"/>
      <w:marLeft w:val="0"/>
      <w:marRight w:val="0"/>
      <w:marTop w:val="0"/>
      <w:marBottom w:val="0"/>
      <w:divBdr>
        <w:top w:val="none" w:sz="0" w:space="0" w:color="auto"/>
        <w:left w:val="none" w:sz="0" w:space="0" w:color="auto"/>
        <w:bottom w:val="none" w:sz="0" w:space="0" w:color="auto"/>
        <w:right w:val="none" w:sz="0" w:space="0" w:color="auto"/>
      </w:divBdr>
      <w:divsChild>
        <w:div w:id="1925726810">
          <w:marLeft w:val="0"/>
          <w:marRight w:val="0"/>
          <w:marTop w:val="0"/>
          <w:marBottom w:val="0"/>
          <w:divBdr>
            <w:top w:val="none" w:sz="0" w:space="0" w:color="auto"/>
            <w:left w:val="none" w:sz="0" w:space="0" w:color="auto"/>
            <w:bottom w:val="none" w:sz="0" w:space="0" w:color="auto"/>
            <w:right w:val="none" w:sz="0" w:space="0" w:color="auto"/>
          </w:divBdr>
          <w:divsChild>
            <w:div w:id="802767222">
              <w:marLeft w:val="0"/>
              <w:marRight w:val="0"/>
              <w:marTop w:val="0"/>
              <w:marBottom w:val="0"/>
              <w:divBdr>
                <w:top w:val="none" w:sz="0" w:space="0" w:color="auto"/>
                <w:left w:val="none" w:sz="0" w:space="0" w:color="auto"/>
                <w:bottom w:val="none" w:sz="0" w:space="0" w:color="auto"/>
                <w:right w:val="none" w:sz="0" w:space="0" w:color="auto"/>
              </w:divBdr>
              <w:divsChild>
                <w:div w:id="13919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1766">
      <w:bodyDiv w:val="1"/>
      <w:marLeft w:val="0"/>
      <w:marRight w:val="0"/>
      <w:marTop w:val="0"/>
      <w:marBottom w:val="0"/>
      <w:divBdr>
        <w:top w:val="none" w:sz="0" w:space="0" w:color="auto"/>
        <w:left w:val="none" w:sz="0" w:space="0" w:color="auto"/>
        <w:bottom w:val="none" w:sz="0" w:space="0" w:color="auto"/>
        <w:right w:val="none" w:sz="0" w:space="0" w:color="auto"/>
      </w:divBdr>
      <w:divsChild>
        <w:div w:id="850798265">
          <w:marLeft w:val="0"/>
          <w:marRight w:val="0"/>
          <w:marTop w:val="0"/>
          <w:marBottom w:val="0"/>
          <w:divBdr>
            <w:top w:val="none" w:sz="0" w:space="0" w:color="auto"/>
            <w:left w:val="none" w:sz="0" w:space="0" w:color="auto"/>
            <w:bottom w:val="none" w:sz="0" w:space="0" w:color="auto"/>
            <w:right w:val="none" w:sz="0" w:space="0" w:color="auto"/>
          </w:divBdr>
          <w:divsChild>
            <w:div w:id="2030792183">
              <w:marLeft w:val="0"/>
              <w:marRight w:val="0"/>
              <w:marTop w:val="0"/>
              <w:marBottom w:val="0"/>
              <w:divBdr>
                <w:top w:val="none" w:sz="0" w:space="0" w:color="auto"/>
                <w:left w:val="none" w:sz="0" w:space="0" w:color="auto"/>
                <w:bottom w:val="none" w:sz="0" w:space="0" w:color="auto"/>
                <w:right w:val="none" w:sz="0" w:space="0" w:color="auto"/>
              </w:divBdr>
              <w:divsChild>
                <w:div w:id="16748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0689">
      <w:bodyDiv w:val="1"/>
      <w:marLeft w:val="0"/>
      <w:marRight w:val="0"/>
      <w:marTop w:val="0"/>
      <w:marBottom w:val="0"/>
      <w:divBdr>
        <w:top w:val="none" w:sz="0" w:space="0" w:color="auto"/>
        <w:left w:val="none" w:sz="0" w:space="0" w:color="auto"/>
        <w:bottom w:val="none" w:sz="0" w:space="0" w:color="auto"/>
        <w:right w:val="none" w:sz="0" w:space="0" w:color="auto"/>
      </w:divBdr>
      <w:divsChild>
        <w:div w:id="2039230742">
          <w:marLeft w:val="0"/>
          <w:marRight w:val="0"/>
          <w:marTop w:val="0"/>
          <w:marBottom w:val="0"/>
          <w:divBdr>
            <w:top w:val="none" w:sz="0" w:space="0" w:color="auto"/>
            <w:left w:val="none" w:sz="0" w:space="0" w:color="auto"/>
            <w:bottom w:val="none" w:sz="0" w:space="0" w:color="auto"/>
            <w:right w:val="none" w:sz="0" w:space="0" w:color="auto"/>
          </w:divBdr>
          <w:divsChild>
            <w:div w:id="991178798">
              <w:marLeft w:val="0"/>
              <w:marRight w:val="0"/>
              <w:marTop w:val="0"/>
              <w:marBottom w:val="0"/>
              <w:divBdr>
                <w:top w:val="none" w:sz="0" w:space="0" w:color="auto"/>
                <w:left w:val="none" w:sz="0" w:space="0" w:color="auto"/>
                <w:bottom w:val="none" w:sz="0" w:space="0" w:color="auto"/>
                <w:right w:val="none" w:sz="0" w:space="0" w:color="auto"/>
              </w:divBdr>
              <w:divsChild>
                <w:div w:id="4954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97555">
      <w:bodyDiv w:val="1"/>
      <w:marLeft w:val="0"/>
      <w:marRight w:val="0"/>
      <w:marTop w:val="0"/>
      <w:marBottom w:val="0"/>
      <w:divBdr>
        <w:top w:val="none" w:sz="0" w:space="0" w:color="auto"/>
        <w:left w:val="none" w:sz="0" w:space="0" w:color="auto"/>
        <w:bottom w:val="none" w:sz="0" w:space="0" w:color="auto"/>
        <w:right w:val="none" w:sz="0" w:space="0" w:color="auto"/>
      </w:divBdr>
    </w:div>
    <w:div w:id="746656648">
      <w:bodyDiv w:val="1"/>
      <w:marLeft w:val="0"/>
      <w:marRight w:val="0"/>
      <w:marTop w:val="0"/>
      <w:marBottom w:val="0"/>
      <w:divBdr>
        <w:top w:val="none" w:sz="0" w:space="0" w:color="auto"/>
        <w:left w:val="none" w:sz="0" w:space="0" w:color="auto"/>
        <w:bottom w:val="none" w:sz="0" w:space="0" w:color="auto"/>
        <w:right w:val="none" w:sz="0" w:space="0" w:color="auto"/>
      </w:divBdr>
      <w:divsChild>
        <w:div w:id="1178622129">
          <w:marLeft w:val="0"/>
          <w:marRight w:val="0"/>
          <w:marTop w:val="0"/>
          <w:marBottom w:val="0"/>
          <w:divBdr>
            <w:top w:val="none" w:sz="0" w:space="0" w:color="auto"/>
            <w:left w:val="none" w:sz="0" w:space="0" w:color="auto"/>
            <w:bottom w:val="none" w:sz="0" w:space="0" w:color="auto"/>
            <w:right w:val="none" w:sz="0" w:space="0" w:color="auto"/>
          </w:divBdr>
          <w:divsChild>
            <w:div w:id="1376734565">
              <w:marLeft w:val="0"/>
              <w:marRight w:val="0"/>
              <w:marTop w:val="0"/>
              <w:marBottom w:val="0"/>
              <w:divBdr>
                <w:top w:val="none" w:sz="0" w:space="0" w:color="auto"/>
                <w:left w:val="none" w:sz="0" w:space="0" w:color="auto"/>
                <w:bottom w:val="none" w:sz="0" w:space="0" w:color="auto"/>
                <w:right w:val="none" w:sz="0" w:space="0" w:color="auto"/>
              </w:divBdr>
              <w:divsChild>
                <w:div w:id="4145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42914">
      <w:bodyDiv w:val="1"/>
      <w:marLeft w:val="0"/>
      <w:marRight w:val="0"/>
      <w:marTop w:val="0"/>
      <w:marBottom w:val="0"/>
      <w:divBdr>
        <w:top w:val="none" w:sz="0" w:space="0" w:color="auto"/>
        <w:left w:val="none" w:sz="0" w:space="0" w:color="auto"/>
        <w:bottom w:val="none" w:sz="0" w:space="0" w:color="auto"/>
        <w:right w:val="none" w:sz="0" w:space="0" w:color="auto"/>
      </w:divBdr>
      <w:divsChild>
        <w:div w:id="1414858637">
          <w:marLeft w:val="0"/>
          <w:marRight w:val="0"/>
          <w:marTop w:val="0"/>
          <w:marBottom w:val="0"/>
          <w:divBdr>
            <w:top w:val="none" w:sz="0" w:space="0" w:color="auto"/>
            <w:left w:val="none" w:sz="0" w:space="0" w:color="auto"/>
            <w:bottom w:val="none" w:sz="0" w:space="0" w:color="auto"/>
            <w:right w:val="none" w:sz="0" w:space="0" w:color="auto"/>
          </w:divBdr>
          <w:divsChild>
            <w:div w:id="9456267">
              <w:marLeft w:val="0"/>
              <w:marRight w:val="0"/>
              <w:marTop w:val="0"/>
              <w:marBottom w:val="0"/>
              <w:divBdr>
                <w:top w:val="none" w:sz="0" w:space="0" w:color="auto"/>
                <w:left w:val="none" w:sz="0" w:space="0" w:color="auto"/>
                <w:bottom w:val="none" w:sz="0" w:space="0" w:color="auto"/>
                <w:right w:val="none" w:sz="0" w:space="0" w:color="auto"/>
              </w:divBdr>
              <w:divsChild>
                <w:div w:id="20615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798">
      <w:bodyDiv w:val="1"/>
      <w:marLeft w:val="0"/>
      <w:marRight w:val="0"/>
      <w:marTop w:val="0"/>
      <w:marBottom w:val="0"/>
      <w:divBdr>
        <w:top w:val="none" w:sz="0" w:space="0" w:color="auto"/>
        <w:left w:val="none" w:sz="0" w:space="0" w:color="auto"/>
        <w:bottom w:val="none" w:sz="0" w:space="0" w:color="auto"/>
        <w:right w:val="none" w:sz="0" w:space="0" w:color="auto"/>
      </w:divBdr>
      <w:divsChild>
        <w:div w:id="848298686">
          <w:marLeft w:val="0"/>
          <w:marRight w:val="0"/>
          <w:marTop w:val="0"/>
          <w:marBottom w:val="0"/>
          <w:divBdr>
            <w:top w:val="none" w:sz="0" w:space="0" w:color="auto"/>
            <w:left w:val="none" w:sz="0" w:space="0" w:color="auto"/>
            <w:bottom w:val="none" w:sz="0" w:space="0" w:color="auto"/>
            <w:right w:val="none" w:sz="0" w:space="0" w:color="auto"/>
          </w:divBdr>
          <w:divsChild>
            <w:div w:id="486289022">
              <w:marLeft w:val="0"/>
              <w:marRight w:val="0"/>
              <w:marTop w:val="0"/>
              <w:marBottom w:val="0"/>
              <w:divBdr>
                <w:top w:val="none" w:sz="0" w:space="0" w:color="auto"/>
                <w:left w:val="none" w:sz="0" w:space="0" w:color="auto"/>
                <w:bottom w:val="none" w:sz="0" w:space="0" w:color="auto"/>
                <w:right w:val="none" w:sz="0" w:space="0" w:color="auto"/>
              </w:divBdr>
              <w:divsChild>
                <w:div w:id="19384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3865">
      <w:bodyDiv w:val="1"/>
      <w:marLeft w:val="0"/>
      <w:marRight w:val="0"/>
      <w:marTop w:val="0"/>
      <w:marBottom w:val="0"/>
      <w:divBdr>
        <w:top w:val="none" w:sz="0" w:space="0" w:color="auto"/>
        <w:left w:val="none" w:sz="0" w:space="0" w:color="auto"/>
        <w:bottom w:val="none" w:sz="0" w:space="0" w:color="auto"/>
        <w:right w:val="none" w:sz="0" w:space="0" w:color="auto"/>
      </w:divBdr>
      <w:divsChild>
        <w:div w:id="2110346371">
          <w:marLeft w:val="0"/>
          <w:marRight w:val="0"/>
          <w:marTop w:val="0"/>
          <w:marBottom w:val="0"/>
          <w:divBdr>
            <w:top w:val="none" w:sz="0" w:space="0" w:color="auto"/>
            <w:left w:val="none" w:sz="0" w:space="0" w:color="auto"/>
            <w:bottom w:val="none" w:sz="0" w:space="0" w:color="auto"/>
            <w:right w:val="none" w:sz="0" w:space="0" w:color="auto"/>
          </w:divBdr>
          <w:divsChild>
            <w:div w:id="401220377">
              <w:marLeft w:val="0"/>
              <w:marRight w:val="0"/>
              <w:marTop w:val="0"/>
              <w:marBottom w:val="0"/>
              <w:divBdr>
                <w:top w:val="none" w:sz="0" w:space="0" w:color="auto"/>
                <w:left w:val="none" w:sz="0" w:space="0" w:color="auto"/>
                <w:bottom w:val="none" w:sz="0" w:space="0" w:color="auto"/>
                <w:right w:val="none" w:sz="0" w:space="0" w:color="auto"/>
              </w:divBdr>
              <w:divsChild>
                <w:div w:id="921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4664">
      <w:bodyDiv w:val="1"/>
      <w:marLeft w:val="0"/>
      <w:marRight w:val="0"/>
      <w:marTop w:val="0"/>
      <w:marBottom w:val="0"/>
      <w:divBdr>
        <w:top w:val="none" w:sz="0" w:space="0" w:color="auto"/>
        <w:left w:val="none" w:sz="0" w:space="0" w:color="auto"/>
        <w:bottom w:val="none" w:sz="0" w:space="0" w:color="auto"/>
        <w:right w:val="none" w:sz="0" w:space="0" w:color="auto"/>
      </w:divBdr>
      <w:divsChild>
        <w:div w:id="1565291269">
          <w:marLeft w:val="0"/>
          <w:marRight w:val="0"/>
          <w:marTop w:val="0"/>
          <w:marBottom w:val="0"/>
          <w:divBdr>
            <w:top w:val="none" w:sz="0" w:space="0" w:color="auto"/>
            <w:left w:val="none" w:sz="0" w:space="0" w:color="auto"/>
            <w:bottom w:val="none" w:sz="0" w:space="0" w:color="auto"/>
            <w:right w:val="none" w:sz="0" w:space="0" w:color="auto"/>
          </w:divBdr>
          <w:divsChild>
            <w:div w:id="2040549020">
              <w:marLeft w:val="0"/>
              <w:marRight w:val="0"/>
              <w:marTop w:val="0"/>
              <w:marBottom w:val="0"/>
              <w:divBdr>
                <w:top w:val="none" w:sz="0" w:space="0" w:color="auto"/>
                <w:left w:val="none" w:sz="0" w:space="0" w:color="auto"/>
                <w:bottom w:val="none" w:sz="0" w:space="0" w:color="auto"/>
                <w:right w:val="none" w:sz="0" w:space="0" w:color="auto"/>
              </w:divBdr>
              <w:divsChild>
                <w:div w:id="14056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171">
      <w:bodyDiv w:val="1"/>
      <w:marLeft w:val="0"/>
      <w:marRight w:val="0"/>
      <w:marTop w:val="0"/>
      <w:marBottom w:val="0"/>
      <w:divBdr>
        <w:top w:val="none" w:sz="0" w:space="0" w:color="auto"/>
        <w:left w:val="none" w:sz="0" w:space="0" w:color="auto"/>
        <w:bottom w:val="none" w:sz="0" w:space="0" w:color="auto"/>
        <w:right w:val="none" w:sz="0" w:space="0" w:color="auto"/>
      </w:divBdr>
      <w:divsChild>
        <w:div w:id="1834300234">
          <w:marLeft w:val="0"/>
          <w:marRight w:val="0"/>
          <w:marTop w:val="0"/>
          <w:marBottom w:val="0"/>
          <w:divBdr>
            <w:top w:val="none" w:sz="0" w:space="0" w:color="auto"/>
            <w:left w:val="none" w:sz="0" w:space="0" w:color="auto"/>
            <w:bottom w:val="none" w:sz="0" w:space="0" w:color="auto"/>
            <w:right w:val="none" w:sz="0" w:space="0" w:color="auto"/>
          </w:divBdr>
          <w:divsChild>
            <w:div w:id="1934119237">
              <w:marLeft w:val="0"/>
              <w:marRight w:val="0"/>
              <w:marTop w:val="0"/>
              <w:marBottom w:val="0"/>
              <w:divBdr>
                <w:top w:val="none" w:sz="0" w:space="0" w:color="auto"/>
                <w:left w:val="none" w:sz="0" w:space="0" w:color="auto"/>
                <w:bottom w:val="none" w:sz="0" w:space="0" w:color="auto"/>
                <w:right w:val="none" w:sz="0" w:space="0" w:color="auto"/>
              </w:divBdr>
              <w:divsChild>
                <w:div w:id="14929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200">
      <w:bodyDiv w:val="1"/>
      <w:marLeft w:val="0"/>
      <w:marRight w:val="0"/>
      <w:marTop w:val="0"/>
      <w:marBottom w:val="0"/>
      <w:divBdr>
        <w:top w:val="none" w:sz="0" w:space="0" w:color="auto"/>
        <w:left w:val="none" w:sz="0" w:space="0" w:color="auto"/>
        <w:bottom w:val="none" w:sz="0" w:space="0" w:color="auto"/>
        <w:right w:val="none" w:sz="0" w:space="0" w:color="auto"/>
      </w:divBdr>
      <w:divsChild>
        <w:div w:id="1184591941">
          <w:marLeft w:val="0"/>
          <w:marRight w:val="0"/>
          <w:marTop w:val="0"/>
          <w:marBottom w:val="0"/>
          <w:divBdr>
            <w:top w:val="none" w:sz="0" w:space="0" w:color="auto"/>
            <w:left w:val="none" w:sz="0" w:space="0" w:color="auto"/>
            <w:bottom w:val="none" w:sz="0" w:space="0" w:color="auto"/>
            <w:right w:val="none" w:sz="0" w:space="0" w:color="auto"/>
          </w:divBdr>
          <w:divsChild>
            <w:div w:id="2052529132">
              <w:marLeft w:val="0"/>
              <w:marRight w:val="0"/>
              <w:marTop w:val="0"/>
              <w:marBottom w:val="0"/>
              <w:divBdr>
                <w:top w:val="none" w:sz="0" w:space="0" w:color="auto"/>
                <w:left w:val="none" w:sz="0" w:space="0" w:color="auto"/>
                <w:bottom w:val="none" w:sz="0" w:space="0" w:color="auto"/>
                <w:right w:val="none" w:sz="0" w:space="0" w:color="auto"/>
              </w:divBdr>
              <w:divsChild>
                <w:div w:id="7890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4695">
      <w:bodyDiv w:val="1"/>
      <w:marLeft w:val="0"/>
      <w:marRight w:val="0"/>
      <w:marTop w:val="0"/>
      <w:marBottom w:val="0"/>
      <w:divBdr>
        <w:top w:val="none" w:sz="0" w:space="0" w:color="auto"/>
        <w:left w:val="none" w:sz="0" w:space="0" w:color="auto"/>
        <w:bottom w:val="none" w:sz="0" w:space="0" w:color="auto"/>
        <w:right w:val="none" w:sz="0" w:space="0" w:color="auto"/>
      </w:divBdr>
      <w:divsChild>
        <w:div w:id="565533490">
          <w:marLeft w:val="0"/>
          <w:marRight w:val="0"/>
          <w:marTop w:val="0"/>
          <w:marBottom w:val="0"/>
          <w:divBdr>
            <w:top w:val="none" w:sz="0" w:space="0" w:color="auto"/>
            <w:left w:val="none" w:sz="0" w:space="0" w:color="auto"/>
            <w:bottom w:val="none" w:sz="0" w:space="0" w:color="auto"/>
            <w:right w:val="none" w:sz="0" w:space="0" w:color="auto"/>
          </w:divBdr>
          <w:divsChild>
            <w:div w:id="1095369759">
              <w:marLeft w:val="0"/>
              <w:marRight w:val="0"/>
              <w:marTop w:val="0"/>
              <w:marBottom w:val="0"/>
              <w:divBdr>
                <w:top w:val="none" w:sz="0" w:space="0" w:color="auto"/>
                <w:left w:val="none" w:sz="0" w:space="0" w:color="auto"/>
                <w:bottom w:val="none" w:sz="0" w:space="0" w:color="auto"/>
                <w:right w:val="none" w:sz="0" w:space="0" w:color="auto"/>
              </w:divBdr>
              <w:divsChild>
                <w:div w:id="377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3429">
      <w:bodyDiv w:val="1"/>
      <w:marLeft w:val="0"/>
      <w:marRight w:val="0"/>
      <w:marTop w:val="0"/>
      <w:marBottom w:val="0"/>
      <w:divBdr>
        <w:top w:val="none" w:sz="0" w:space="0" w:color="auto"/>
        <w:left w:val="none" w:sz="0" w:space="0" w:color="auto"/>
        <w:bottom w:val="none" w:sz="0" w:space="0" w:color="auto"/>
        <w:right w:val="none" w:sz="0" w:space="0" w:color="auto"/>
      </w:divBdr>
      <w:divsChild>
        <w:div w:id="1050884325">
          <w:marLeft w:val="0"/>
          <w:marRight w:val="0"/>
          <w:marTop w:val="0"/>
          <w:marBottom w:val="0"/>
          <w:divBdr>
            <w:top w:val="none" w:sz="0" w:space="0" w:color="auto"/>
            <w:left w:val="none" w:sz="0" w:space="0" w:color="auto"/>
            <w:bottom w:val="none" w:sz="0" w:space="0" w:color="auto"/>
            <w:right w:val="none" w:sz="0" w:space="0" w:color="auto"/>
          </w:divBdr>
          <w:divsChild>
            <w:div w:id="1796557831">
              <w:marLeft w:val="0"/>
              <w:marRight w:val="0"/>
              <w:marTop w:val="0"/>
              <w:marBottom w:val="0"/>
              <w:divBdr>
                <w:top w:val="none" w:sz="0" w:space="0" w:color="auto"/>
                <w:left w:val="none" w:sz="0" w:space="0" w:color="auto"/>
                <w:bottom w:val="none" w:sz="0" w:space="0" w:color="auto"/>
                <w:right w:val="none" w:sz="0" w:space="0" w:color="auto"/>
              </w:divBdr>
              <w:divsChild>
                <w:div w:id="666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2043">
      <w:bodyDiv w:val="1"/>
      <w:marLeft w:val="0"/>
      <w:marRight w:val="0"/>
      <w:marTop w:val="0"/>
      <w:marBottom w:val="0"/>
      <w:divBdr>
        <w:top w:val="none" w:sz="0" w:space="0" w:color="auto"/>
        <w:left w:val="none" w:sz="0" w:space="0" w:color="auto"/>
        <w:bottom w:val="none" w:sz="0" w:space="0" w:color="auto"/>
        <w:right w:val="none" w:sz="0" w:space="0" w:color="auto"/>
      </w:divBdr>
      <w:divsChild>
        <w:div w:id="1533692708">
          <w:marLeft w:val="0"/>
          <w:marRight w:val="0"/>
          <w:marTop w:val="0"/>
          <w:marBottom w:val="0"/>
          <w:divBdr>
            <w:top w:val="none" w:sz="0" w:space="0" w:color="auto"/>
            <w:left w:val="none" w:sz="0" w:space="0" w:color="auto"/>
            <w:bottom w:val="none" w:sz="0" w:space="0" w:color="auto"/>
            <w:right w:val="none" w:sz="0" w:space="0" w:color="auto"/>
          </w:divBdr>
          <w:divsChild>
            <w:div w:id="1229149786">
              <w:marLeft w:val="0"/>
              <w:marRight w:val="0"/>
              <w:marTop w:val="0"/>
              <w:marBottom w:val="0"/>
              <w:divBdr>
                <w:top w:val="none" w:sz="0" w:space="0" w:color="auto"/>
                <w:left w:val="none" w:sz="0" w:space="0" w:color="auto"/>
                <w:bottom w:val="none" w:sz="0" w:space="0" w:color="auto"/>
                <w:right w:val="none" w:sz="0" w:space="0" w:color="auto"/>
              </w:divBdr>
              <w:divsChild>
                <w:div w:id="20227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4573">
      <w:bodyDiv w:val="1"/>
      <w:marLeft w:val="0"/>
      <w:marRight w:val="0"/>
      <w:marTop w:val="0"/>
      <w:marBottom w:val="0"/>
      <w:divBdr>
        <w:top w:val="none" w:sz="0" w:space="0" w:color="auto"/>
        <w:left w:val="none" w:sz="0" w:space="0" w:color="auto"/>
        <w:bottom w:val="none" w:sz="0" w:space="0" w:color="auto"/>
        <w:right w:val="none" w:sz="0" w:space="0" w:color="auto"/>
      </w:divBdr>
      <w:divsChild>
        <w:div w:id="1022054674">
          <w:marLeft w:val="0"/>
          <w:marRight w:val="0"/>
          <w:marTop w:val="0"/>
          <w:marBottom w:val="0"/>
          <w:divBdr>
            <w:top w:val="none" w:sz="0" w:space="0" w:color="auto"/>
            <w:left w:val="none" w:sz="0" w:space="0" w:color="auto"/>
            <w:bottom w:val="none" w:sz="0" w:space="0" w:color="auto"/>
            <w:right w:val="none" w:sz="0" w:space="0" w:color="auto"/>
          </w:divBdr>
          <w:divsChild>
            <w:div w:id="81882021">
              <w:marLeft w:val="0"/>
              <w:marRight w:val="0"/>
              <w:marTop w:val="0"/>
              <w:marBottom w:val="0"/>
              <w:divBdr>
                <w:top w:val="none" w:sz="0" w:space="0" w:color="auto"/>
                <w:left w:val="none" w:sz="0" w:space="0" w:color="auto"/>
                <w:bottom w:val="none" w:sz="0" w:space="0" w:color="auto"/>
                <w:right w:val="none" w:sz="0" w:space="0" w:color="auto"/>
              </w:divBdr>
              <w:divsChild>
                <w:div w:id="9063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3042">
      <w:bodyDiv w:val="1"/>
      <w:marLeft w:val="0"/>
      <w:marRight w:val="0"/>
      <w:marTop w:val="0"/>
      <w:marBottom w:val="0"/>
      <w:divBdr>
        <w:top w:val="none" w:sz="0" w:space="0" w:color="auto"/>
        <w:left w:val="none" w:sz="0" w:space="0" w:color="auto"/>
        <w:bottom w:val="none" w:sz="0" w:space="0" w:color="auto"/>
        <w:right w:val="none" w:sz="0" w:space="0" w:color="auto"/>
      </w:divBdr>
      <w:divsChild>
        <w:div w:id="480460363">
          <w:marLeft w:val="0"/>
          <w:marRight w:val="0"/>
          <w:marTop w:val="0"/>
          <w:marBottom w:val="0"/>
          <w:divBdr>
            <w:top w:val="none" w:sz="0" w:space="0" w:color="auto"/>
            <w:left w:val="none" w:sz="0" w:space="0" w:color="auto"/>
            <w:bottom w:val="none" w:sz="0" w:space="0" w:color="auto"/>
            <w:right w:val="none" w:sz="0" w:space="0" w:color="auto"/>
          </w:divBdr>
          <w:divsChild>
            <w:div w:id="743601725">
              <w:marLeft w:val="0"/>
              <w:marRight w:val="0"/>
              <w:marTop w:val="0"/>
              <w:marBottom w:val="0"/>
              <w:divBdr>
                <w:top w:val="none" w:sz="0" w:space="0" w:color="auto"/>
                <w:left w:val="none" w:sz="0" w:space="0" w:color="auto"/>
                <w:bottom w:val="none" w:sz="0" w:space="0" w:color="auto"/>
                <w:right w:val="none" w:sz="0" w:space="0" w:color="auto"/>
              </w:divBdr>
              <w:divsChild>
                <w:div w:id="19516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5504">
      <w:bodyDiv w:val="1"/>
      <w:marLeft w:val="0"/>
      <w:marRight w:val="0"/>
      <w:marTop w:val="0"/>
      <w:marBottom w:val="0"/>
      <w:divBdr>
        <w:top w:val="none" w:sz="0" w:space="0" w:color="auto"/>
        <w:left w:val="none" w:sz="0" w:space="0" w:color="auto"/>
        <w:bottom w:val="none" w:sz="0" w:space="0" w:color="auto"/>
        <w:right w:val="none" w:sz="0" w:space="0" w:color="auto"/>
      </w:divBdr>
      <w:divsChild>
        <w:div w:id="1075125969">
          <w:marLeft w:val="0"/>
          <w:marRight w:val="0"/>
          <w:marTop w:val="0"/>
          <w:marBottom w:val="0"/>
          <w:divBdr>
            <w:top w:val="none" w:sz="0" w:space="0" w:color="auto"/>
            <w:left w:val="none" w:sz="0" w:space="0" w:color="auto"/>
            <w:bottom w:val="none" w:sz="0" w:space="0" w:color="auto"/>
            <w:right w:val="none" w:sz="0" w:space="0" w:color="auto"/>
          </w:divBdr>
          <w:divsChild>
            <w:div w:id="725298007">
              <w:marLeft w:val="0"/>
              <w:marRight w:val="0"/>
              <w:marTop w:val="0"/>
              <w:marBottom w:val="0"/>
              <w:divBdr>
                <w:top w:val="none" w:sz="0" w:space="0" w:color="auto"/>
                <w:left w:val="none" w:sz="0" w:space="0" w:color="auto"/>
                <w:bottom w:val="none" w:sz="0" w:space="0" w:color="auto"/>
                <w:right w:val="none" w:sz="0" w:space="0" w:color="auto"/>
              </w:divBdr>
              <w:divsChild>
                <w:div w:id="9428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7797">
      <w:bodyDiv w:val="1"/>
      <w:marLeft w:val="0"/>
      <w:marRight w:val="0"/>
      <w:marTop w:val="0"/>
      <w:marBottom w:val="0"/>
      <w:divBdr>
        <w:top w:val="none" w:sz="0" w:space="0" w:color="auto"/>
        <w:left w:val="none" w:sz="0" w:space="0" w:color="auto"/>
        <w:bottom w:val="none" w:sz="0" w:space="0" w:color="auto"/>
        <w:right w:val="none" w:sz="0" w:space="0" w:color="auto"/>
      </w:divBdr>
      <w:divsChild>
        <w:div w:id="1128742375">
          <w:marLeft w:val="0"/>
          <w:marRight w:val="0"/>
          <w:marTop w:val="0"/>
          <w:marBottom w:val="0"/>
          <w:divBdr>
            <w:top w:val="none" w:sz="0" w:space="0" w:color="auto"/>
            <w:left w:val="none" w:sz="0" w:space="0" w:color="auto"/>
            <w:bottom w:val="none" w:sz="0" w:space="0" w:color="auto"/>
            <w:right w:val="none" w:sz="0" w:space="0" w:color="auto"/>
          </w:divBdr>
          <w:divsChild>
            <w:div w:id="1018237411">
              <w:marLeft w:val="0"/>
              <w:marRight w:val="0"/>
              <w:marTop w:val="0"/>
              <w:marBottom w:val="0"/>
              <w:divBdr>
                <w:top w:val="none" w:sz="0" w:space="0" w:color="auto"/>
                <w:left w:val="none" w:sz="0" w:space="0" w:color="auto"/>
                <w:bottom w:val="none" w:sz="0" w:space="0" w:color="auto"/>
                <w:right w:val="none" w:sz="0" w:space="0" w:color="auto"/>
              </w:divBdr>
              <w:divsChild>
                <w:div w:id="15197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39100">
      <w:bodyDiv w:val="1"/>
      <w:marLeft w:val="0"/>
      <w:marRight w:val="0"/>
      <w:marTop w:val="0"/>
      <w:marBottom w:val="0"/>
      <w:divBdr>
        <w:top w:val="none" w:sz="0" w:space="0" w:color="auto"/>
        <w:left w:val="none" w:sz="0" w:space="0" w:color="auto"/>
        <w:bottom w:val="none" w:sz="0" w:space="0" w:color="auto"/>
        <w:right w:val="none" w:sz="0" w:space="0" w:color="auto"/>
      </w:divBdr>
      <w:divsChild>
        <w:div w:id="513619153">
          <w:marLeft w:val="0"/>
          <w:marRight w:val="0"/>
          <w:marTop w:val="0"/>
          <w:marBottom w:val="0"/>
          <w:divBdr>
            <w:top w:val="none" w:sz="0" w:space="0" w:color="auto"/>
            <w:left w:val="none" w:sz="0" w:space="0" w:color="auto"/>
            <w:bottom w:val="none" w:sz="0" w:space="0" w:color="auto"/>
            <w:right w:val="none" w:sz="0" w:space="0" w:color="auto"/>
          </w:divBdr>
          <w:divsChild>
            <w:div w:id="527914751">
              <w:marLeft w:val="0"/>
              <w:marRight w:val="0"/>
              <w:marTop w:val="0"/>
              <w:marBottom w:val="0"/>
              <w:divBdr>
                <w:top w:val="none" w:sz="0" w:space="0" w:color="auto"/>
                <w:left w:val="none" w:sz="0" w:space="0" w:color="auto"/>
                <w:bottom w:val="none" w:sz="0" w:space="0" w:color="auto"/>
                <w:right w:val="none" w:sz="0" w:space="0" w:color="auto"/>
              </w:divBdr>
              <w:divsChild>
                <w:div w:id="2067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7829">
      <w:bodyDiv w:val="1"/>
      <w:marLeft w:val="0"/>
      <w:marRight w:val="0"/>
      <w:marTop w:val="0"/>
      <w:marBottom w:val="0"/>
      <w:divBdr>
        <w:top w:val="none" w:sz="0" w:space="0" w:color="auto"/>
        <w:left w:val="none" w:sz="0" w:space="0" w:color="auto"/>
        <w:bottom w:val="none" w:sz="0" w:space="0" w:color="auto"/>
        <w:right w:val="none" w:sz="0" w:space="0" w:color="auto"/>
      </w:divBdr>
      <w:divsChild>
        <w:div w:id="687946778">
          <w:marLeft w:val="0"/>
          <w:marRight w:val="0"/>
          <w:marTop w:val="0"/>
          <w:marBottom w:val="0"/>
          <w:divBdr>
            <w:top w:val="none" w:sz="0" w:space="0" w:color="auto"/>
            <w:left w:val="none" w:sz="0" w:space="0" w:color="auto"/>
            <w:bottom w:val="none" w:sz="0" w:space="0" w:color="auto"/>
            <w:right w:val="none" w:sz="0" w:space="0" w:color="auto"/>
          </w:divBdr>
          <w:divsChild>
            <w:div w:id="569583203">
              <w:marLeft w:val="0"/>
              <w:marRight w:val="0"/>
              <w:marTop w:val="0"/>
              <w:marBottom w:val="0"/>
              <w:divBdr>
                <w:top w:val="none" w:sz="0" w:space="0" w:color="auto"/>
                <w:left w:val="none" w:sz="0" w:space="0" w:color="auto"/>
                <w:bottom w:val="none" w:sz="0" w:space="0" w:color="auto"/>
                <w:right w:val="none" w:sz="0" w:space="0" w:color="auto"/>
              </w:divBdr>
              <w:divsChild>
                <w:div w:id="12374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4552">
      <w:bodyDiv w:val="1"/>
      <w:marLeft w:val="0"/>
      <w:marRight w:val="0"/>
      <w:marTop w:val="0"/>
      <w:marBottom w:val="0"/>
      <w:divBdr>
        <w:top w:val="none" w:sz="0" w:space="0" w:color="auto"/>
        <w:left w:val="none" w:sz="0" w:space="0" w:color="auto"/>
        <w:bottom w:val="none" w:sz="0" w:space="0" w:color="auto"/>
        <w:right w:val="none" w:sz="0" w:space="0" w:color="auto"/>
      </w:divBdr>
      <w:divsChild>
        <w:div w:id="311836375">
          <w:marLeft w:val="0"/>
          <w:marRight w:val="0"/>
          <w:marTop w:val="0"/>
          <w:marBottom w:val="0"/>
          <w:divBdr>
            <w:top w:val="none" w:sz="0" w:space="0" w:color="auto"/>
            <w:left w:val="none" w:sz="0" w:space="0" w:color="auto"/>
            <w:bottom w:val="none" w:sz="0" w:space="0" w:color="auto"/>
            <w:right w:val="none" w:sz="0" w:space="0" w:color="auto"/>
          </w:divBdr>
          <w:divsChild>
            <w:div w:id="108821493">
              <w:marLeft w:val="0"/>
              <w:marRight w:val="0"/>
              <w:marTop w:val="0"/>
              <w:marBottom w:val="0"/>
              <w:divBdr>
                <w:top w:val="none" w:sz="0" w:space="0" w:color="auto"/>
                <w:left w:val="none" w:sz="0" w:space="0" w:color="auto"/>
                <w:bottom w:val="none" w:sz="0" w:space="0" w:color="auto"/>
                <w:right w:val="none" w:sz="0" w:space="0" w:color="auto"/>
              </w:divBdr>
              <w:divsChild>
                <w:div w:id="1191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81250">
      <w:bodyDiv w:val="1"/>
      <w:marLeft w:val="0"/>
      <w:marRight w:val="0"/>
      <w:marTop w:val="0"/>
      <w:marBottom w:val="0"/>
      <w:divBdr>
        <w:top w:val="none" w:sz="0" w:space="0" w:color="auto"/>
        <w:left w:val="none" w:sz="0" w:space="0" w:color="auto"/>
        <w:bottom w:val="none" w:sz="0" w:space="0" w:color="auto"/>
        <w:right w:val="none" w:sz="0" w:space="0" w:color="auto"/>
      </w:divBdr>
      <w:divsChild>
        <w:div w:id="592667010">
          <w:marLeft w:val="0"/>
          <w:marRight w:val="0"/>
          <w:marTop w:val="0"/>
          <w:marBottom w:val="0"/>
          <w:divBdr>
            <w:top w:val="none" w:sz="0" w:space="0" w:color="auto"/>
            <w:left w:val="none" w:sz="0" w:space="0" w:color="auto"/>
            <w:bottom w:val="none" w:sz="0" w:space="0" w:color="auto"/>
            <w:right w:val="none" w:sz="0" w:space="0" w:color="auto"/>
          </w:divBdr>
          <w:divsChild>
            <w:div w:id="1162965524">
              <w:marLeft w:val="0"/>
              <w:marRight w:val="0"/>
              <w:marTop w:val="0"/>
              <w:marBottom w:val="0"/>
              <w:divBdr>
                <w:top w:val="none" w:sz="0" w:space="0" w:color="auto"/>
                <w:left w:val="none" w:sz="0" w:space="0" w:color="auto"/>
                <w:bottom w:val="none" w:sz="0" w:space="0" w:color="auto"/>
                <w:right w:val="none" w:sz="0" w:space="0" w:color="auto"/>
              </w:divBdr>
              <w:divsChild>
                <w:div w:id="17340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677">
      <w:bodyDiv w:val="1"/>
      <w:marLeft w:val="0"/>
      <w:marRight w:val="0"/>
      <w:marTop w:val="0"/>
      <w:marBottom w:val="0"/>
      <w:divBdr>
        <w:top w:val="none" w:sz="0" w:space="0" w:color="auto"/>
        <w:left w:val="none" w:sz="0" w:space="0" w:color="auto"/>
        <w:bottom w:val="none" w:sz="0" w:space="0" w:color="auto"/>
        <w:right w:val="none" w:sz="0" w:space="0" w:color="auto"/>
      </w:divBdr>
      <w:divsChild>
        <w:div w:id="1266427452">
          <w:marLeft w:val="0"/>
          <w:marRight w:val="0"/>
          <w:marTop w:val="0"/>
          <w:marBottom w:val="0"/>
          <w:divBdr>
            <w:top w:val="none" w:sz="0" w:space="0" w:color="auto"/>
            <w:left w:val="none" w:sz="0" w:space="0" w:color="auto"/>
            <w:bottom w:val="none" w:sz="0" w:space="0" w:color="auto"/>
            <w:right w:val="none" w:sz="0" w:space="0" w:color="auto"/>
          </w:divBdr>
          <w:divsChild>
            <w:div w:id="594676178">
              <w:marLeft w:val="0"/>
              <w:marRight w:val="0"/>
              <w:marTop w:val="0"/>
              <w:marBottom w:val="0"/>
              <w:divBdr>
                <w:top w:val="none" w:sz="0" w:space="0" w:color="auto"/>
                <w:left w:val="none" w:sz="0" w:space="0" w:color="auto"/>
                <w:bottom w:val="none" w:sz="0" w:space="0" w:color="auto"/>
                <w:right w:val="none" w:sz="0" w:space="0" w:color="auto"/>
              </w:divBdr>
              <w:divsChild>
                <w:div w:id="17737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5402">
      <w:bodyDiv w:val="1"/>
      <w:marLeft w:val="0"/>
      <w:marRight w:val="0"/>
      <w:marTop w:val="0"/>
      <w:marBottom w:val="0"/>
      <w:divBdr>
        <w:top w:val="none" w:sz="0" w:space="0" w:color="auto"/>
        <w:left w:val="none" w:sz="0" w:space="0" w:color="auto"/>
        <w:bottom w:val="none" w:sz="0" w:space="0" w:color="auto"/>
        <w:right w:val="none" w:sz="0" w:space="0" w:color="auto"/>
      </w:divBdr>
      <w:divsChild>
        <w:div w:id="1838879334">
          <w:marLeft w:val="0"/>
          <w:marRight w:val="0"/>
          <w:marTop w:val="0"/>
          <w:marBottom w:val="0"/>
          <w:divBdr>
            <w:top w:val="none" w:sz="0" w:space="0" w:color="auto"/>
            <w:left w:val="none" w:sz="0" w:space="0" w:color="auto"/>
            <w:bottom w:val="none" w:sz="0" w:space="0" w:color="auto"/>
            <w:right w:val="none" w:sz="0" w:space="0" w:color="auto"/>
          </w:divBdr>
          <w:divsChild>
            <w:div w:id="85149974">
              <w:marLeft w:val="0"/>
              <w:marRight w:val="0"/>
              <w:marTop w:val="0"/>
              <w:marBottom w:val="0"/>
              <w:divBdr>
                <w:top w:val="none" w:sz="0" w:space="0" w:color="auto"/>
                <w:left w:val="none" w:sz="0" w:space="0" w:color="auto"/>
                <w:bottom w:val="none" w:sz="0" w:space="0" w:color="auto"/>
                <w:right w:val="none" w:sz="0" w:space="0" w:color="auto"/>
              </w:divBdr>
              <w:divsChild>
                <w:div w:id="4661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70974">
      <w:bodyDiv w:val="1"/>
      <w:marLeft w:val="0"/>
      <w:marRight w:val="0"/>
      <w:marTop w:val="0"/>
      <w:marBottom w:val="0"/>
      <w:divBdr>
        <w:top w:val="none" w:sz="0" w:space="0" w:color="auto"/>
        <w:left w:val="none" w:sz="0" w:space="0" w:color="auto"/>
        <w:bottom w:val="none" w:sz="0" w:space="0" w:color="auto"/>
        <w:right w:val="none" w:sz="0" w:space="0" w:color="auto"/>
      </w:divBdr>
      <w:divsChild>
        <w:div w:id="1118835816">
          <w:marLeft w:val="0"/>
          <w:marRight w:val="0"/>
          <w:marTop w:val="0"/>
          <w:marBottom w:val="0"/>
          <w:divBdr>
            <w:top w:val="none" w:sz="0" w:space="0" w:color="auto"/>
            <w:left w:val="none" w:sz="0" w:space="0" w:color="auto"/>
            <w:bottom w:val="none" w:sz="0" w:space="0" w:color="auto"/>
            <w:right w:val="none" w:sz="0" w:space="0" w:color="auto"/>
          </w:divBdr>
          <w:divsChild>
            <w:div w:id="2078547945">
              <w:marLeft w:val="0"/>
              <w:marRight w:val="0"/>
              <w:marTop w:val="0"/>
              <w:marBottom w:val="0"/>
              <w:divBdr>
                <w:top w:val="none" w:sz="0" w:space="0" w:color="auto"/>
                <w:left w:val="none" w:sz="0" w:space="0" w:color="auto"/>
                <w:bottom w:val="none" w:sz="0" w:space="0" w:color="auto"/>
                <w:right w:val="none" w:sz="0" w:space="0" w:color="auto"/>
              </w:divBdr>
              <w:divsChild>
                <w:div w:id="5080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872">
      <w:bodyDiv w:val="1"/>
      <w:marLeft w:val="0"/>
      <w:marRight w:val="0"/>
      <w:marTop w:val="0"/>
      <w:marBottom w:val="0"/>
      <w:divBdr>
        <w:top w:val="none" w:sz="0" w:space="0" w:color="auto"/>
        <w:left w:val="none" w:sz="0" w:space="0" w:color="auto"/>
        <w:bottom w:val="none" w:sz="0" w:space="0" w:color="auto"/>
        <w:right w:val="none" w:sz="0" w:space="0" w:color="auto"/>
      </w:divBdr>
      <w:divsChild>
        <w:div w:id="1308820763">
          <w:marLeft w:val="0"/>
          <w:marRight w:val="0"/>
          <w:marTop w:val="0"/>
          <w:marBottom w:val="0"/>
          <w:divBdr>
            <w:top w:val="none" w:sz="0" w:space="0" w:color="auto"/>
            <w:left w:val="none" w:sz="0" w:space="0" w:color="auto"/>
            <w:bottom w:val="none" w:sz="0" w:space="0" w:color="auto"/>
            <w:right w:val="none" w:sz="0" w:space="0" w:color="auto"/>
          </w:divBdr>
          <w:divsChild>
            <w:div w:id="568229375">
              <w:marLeft w:val="0"/>
              <w:marRight w:val="0"/>
              <w:marTop w:val="0"/>
              <w:marBottom w:val="0"/>
              <w:divBdr>
                <w:top w:val="none" w:sz="0" w:space="0" w:color="auto"/>
                <w:left w:val="none" w:sz="0" w:space="0" w:color="auto"/>
                <w:bottom w:val="none" w:sz="0" w:space="0" w:color="auto"/>
                <w:right w:val="none" w:sz="0" w:space="0" w:color="auto"/>
              </w:divBdr>
              <w:divsChild>
                <w:div w:id="10771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0472">
      <w:bodyDiv w:val="1"/>
      <w:marLeft w:val="0"/>
      <w:marRight w:val="0"/>
      <w:marTop w:val="0"/>
      <w:marBottom w:val="0"/>
      <w:divBdr>
        <w:top w:val="none" w:sz="0" w:space="0" w:color="auto"/>
        <w:left w:val="none" w:sz="0" w:space="0" w:color="auto"/>
        <w:bottom w:val="none" w:sz="0" w:space="0" w:color="auto"/>
        <w:right w:val="none" w:sz="0" w:space="0" w:color="auto"/>
      </w:divBdr>
      <w:divsChild>
        <w:div w:id="587422169">
          <w:marLeft w:val="0"/>
          <w:marRight w:val="0"/>
          <w:marTop w:val="0"/>
          <w:marBottom w:val="0"/>
          <w:divBdr>
            <w:top w:val="none" w:sz="0" w:space="0" w:color="auto"/>
            <w:left w:val="none" w:sz="0" w:space="0" w:color="auto"/>
            <w:bottom w:val="none" w:sz="0" w:space="0" w:color="auto"/>
            <w:right w:val="none" w:sz="0" w:space="0" w:color="auto"/>
          </w:divBdr>
          <w:divsChild>
            <w:div w:id="1337878399">
              <w:marLeft w:val="0"/>
              <w:marRight w:val="0"/>
              <w:marTop w:val="0"/>
              <w:marBottom w:val="0"/>
              <w:divBdr>
                <w:top w:val="none" w:sz="0" w:space="0" w:color="auto"/>
                <w:left w:val="none" w:sz="0" w:space="0" w:color="auto"/>
                <w:bottom w:val="none" w:sz="0" w:space="0" w:color="auto"/>
                <w:right w:val="none" w:sz="0" w:space="0" w:color="auto"/>
              </w:divBdr>
              <w:divsChild>
                <w:div w:id="20805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Ray@illinois.gov"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state.il.us/agency/ido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illinoisworkne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e.il.us/agency/idol/" TargetMode="External"/><Relationship Id="rId5" Type="http://schemas.openxmlformats.org/officeDocument/2006/relationships/webSettings" Target="webSettings.xml"/><Relationship Id="rId15" Type="http://schemas.openxmlformats.org/officeDocument/2006/relationships/hyperlink" Target="http://illinoisworknet.com/" TargetMode="External"/><Relationship Id="rId23" Type="http://schemas.openxmlformats.org/officeDocument/2006/relationships/customXml" Target="../customXml/item4.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hn.Ray@illinois.gov" TargetMode="External"/><Relationship Id="rId14" Type="http://schemas.openxmlformats.org/officeDocument/2006/relationships/image" Target="media/image3.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English</Language>
    <Description0 xmlns="9352c220-c5aa-4176-b310-478a54cdcce0">This brochure highlights the Illinois Worker Adjustment and Retraining Notification Act.The editable area (page 1) allows you to enter your Local Area contact information.</Description0>
    <DocumentType xmlns="9352c220-c5aa-4176-b310-478a54cdcce0">
      <Value>Marketing/Outreach</Value>
    </DocumentType>
    <MainCategory xmlns="9352c220-c5aa-4176-b310-478a54cdcce0">8</MainCategory>
    <GradeLevel xmlns="9352c220-c5aa-4176-b310-478a54cdcce0">
      <Value>&gt;12 Postsecondary</Value>
    </GradeLevel>
    <TaxCatchAll xmlns="6e83a1a5-9dab-4521-85db-ea3c8196acb3"/>
    <Site xmlns="9352c220-c5aa-4176-b310-478a54cdcce0">
      <Value>1</Value>
    </Site>
    <TaxKeywordTaxHTField xmlns="6e83a1a5-9dab-4521-85db-ea3c8196acb3">
      <Terms xmlns="http://schemas.microsoft.com/office/infopath/2007/PartnerControls"/>
    </TaxKeywordTaxHTField>
    <SubCategory xmlns="9352c220-c5aa-4176-b310-478a54cdcce0">42</SubCategory>
    <Audience xmlns="9352c220-c5aa-4176-b310-478a54cdcce0">
      <Value>3</Value>
    </Audience>
  </documentManagement>
</p:properties>
</file>

<file path=customXml/itemProps1.xml><?xml version="1.0" encoding="utf-8"?>
<ds:datastoreItem xmlns:ds="http://schemas.openxmlformats.org/officeDocument/2006/customXml" ds:itemID="{6D4B3876-76A4-4480-9ACC-4B50E7D4B9DB}">
  <ds:schemaRefs>
    <ds:schemaRef ds:uri="http://schemas.openxmlformats.org/officeDocument/2006/bibliography"/>
  </ds:schemaRefs>
</ds:datastoreItem>
</file>

<file path=customXml/itemProps2.xml><?xml version="1.0" encoding="utf-8"?>
<ds:datastoreItem xmlns:ds="http://schemas.openxmlformats.org/officeDocument/2006/customXml" ds:itemID="{0CF0844D-E1F7-4AF2-B553-C102F9EC6393}"/>
</file>

<file path=customXml/itemProps3.xml><?xml version="1.0" encoding="utf-8"?>
<ds:datastoreItem xmlns:ds="http://schemas.openxmlformats.org/officeDocument/2006/customXml" ds:itemID="{F53A60D4-217F-417F-87F8-568374631745}"/>
</file>

<file path=customXml/itemProps4.xml><?xml version="1.0" encoding="utf-8"?>
<ds:datastoreItem xmlns:ds="http://schemas.openxmlformats.org/officeDocument/2006/customXml" ds:itemID="{53D30E49-2899-4375-9D91-67DE2BEB0332}"/>
</file>

<file path=docProps/app.xml><?xml version="1.0" encoding="utf-8"?>
<Properties xmlns="http://schemas.openxmlformats.org/officeDocument/2006/extended-properties" xmlns:vt="http://schemas.openxmlformats.org/officeDocument/2006/docPropsVTypes">
  <Template>Normal.dotm</Template>
  <TotalTime>5</TotalTime>
  <Pages>2</Pages>
  <Words>0</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Worker Adjustment &amp; Retraining Notification Flyer</dc:title>
  <dc:creator>Jessie Betz</dc:creator>
  <cp:keywords/>
  <cp:lastModifiedBy>David Garvey</cp:lastModifiedBy>
  <cp:revision>7</cp:revision>
  <cp:lastPrinted>2018-09-27T01:04:00Z</cp:lastPrinted>
  <dcterms:created xsi:type="dcterms:W3CDTF">2019-04-29T21:21:00Z</dcterms:created>
  <dcterms:modified xsi:type="dcterms:W3CDTF">2019-12-13T22:10:00Z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0x010100BF6E2995232B444AAB6157EDEECAC17B</vt:lpwstr>
  </property>
</Properties>
</file>