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7E34" w14:textId="5B2C85F2" w:rsidR="00CE2B74" w:rsidRDefault="00CE2B74" w:rsidP="00CE2B74">
      <w:pPr>
        <w:jc w:val="center"/>
        <w:rPr>
          <w:b/>
          <w:bCs/>
        </w:rPr>
      </w:pPr>
      <w:r w:rsidRPr="00CE2B74">
        <w:rPr>
          <w:b/>
          <w:bCs/>
        </w:rPr>
        <w:t xml:space="preserve">GRF State Supplemental Grant </w:t>
      </w:r>
    </w:p>
    <w:p w14:paraId="2FB8FB43" w14:textId="6AF66B89" w:rsidR="00CE2B74" w:rsidRPr="00CE2B74" w:rsidRDefault="00CE2B74" w:rsidP="00CE2B74">
      <w:pPr>
        <w:jc w:val="center"/>
        <w:rPr>
          <w:b/>
          <w:bCs/>
        </w:rPr>
      </w:pPr>
      <w:r w:rsidRPr="00CE2B74">
        <w:rPr>
          <w:b/>
          <w:bCs/>
        </w:rPr>
        <w:t>Q4 Narrative Report (April 1 – June 30)</w:t>
      </w:r>
    </w:p>
    <w:p w14:paraId="3A984A1F" w14:textId="49C0A129" w:rsidR="00817CD2" w:rsidRDefault="00817CD2" w:rsidP="00817CD2">
      <w:r>
        <w:t>Grant Number:</w:t>
      </w:r>
    </w:p>
    <w:p w14:paraId="2A8DA102" w14:textId="5DAC95AB" w:rsidR="00817CD2" w:rsidRDefault="00817CD2" w:rsidP="00817CD2">
      <w:r>
        <w:t>Grantee Name:</w:t>
      </w:r>
    </w:p>
    <w:p w14:paraId="3F200690" w14:textId="7CFE15D3" w:rsidR="00817CD2" w:rsidRPr="00817CD2" w:rsidRDefault="00817CD2" w:rsidP="00817CD2">
      <w:r w:rsidRPr="00817CD2">
        <w:t>Section one: Summary of Grant Progress</w:t>
      </w:r>
    </w:p>
    <w:p w14:paraId="4AA8867F" w14:textId="77777777" w:rsidR="00817CD2" w:rsidRPr="00817CD2" w:rsidRDefault="00817CD2" w:rsidP="00817CD2">
      <w:pPr>
        <w:rPr>
          <w:i/>
          <w:iCs/>
        </w:rPr>
      </w:pPr>
      <w:r w:rsidRPr="00817CD2">
        <w:rPr>
          <w:i/>
          <w:iCs/>
        </w:rPr>
        <w:t>Provide a short executive summary (1-3 paragraphs) of progress during the reporting period.</w:t>
      </w:r>
      <w:r w:rsidRPr="00817CD2">
        <w:rPr>
          <w:i/>
          <w:iCs/>
        </w:rPr>
        <w:br/>
        <w:t>Include information that details services from outreach to retention in employment.</w:t>
      </w:r>
    </w:p>
    <w:p w14:paraId="361B6818" w14:textId="77777777" w:rsidR="00817CD2" w:rsidRPr="00817CD2" w:rsidRDefault="00817CD2" w:rsidP="00817CD2">
      <w:r w:rsidRPr="00817CD2">
        <w:t>Section two: Activities</w:t>
      </w:r>
    </w:p>
    <w:p w14:paraId="547535C3" w14:textId="77777777" w:rsidR="00817CD2" w:rsidRPr="00817CD2" w:rsidRDefault="00817CD2" w:rsidP="00817CD2">
      <w:pPr>
        <w:rPr>
          <w:i/>
          <w:iCs/>
        </w:rPr>
      </w:pPr>
      <w:r w:rsidRPr="00817CD2">
        <w:rPr>
          <w:i/>
          <w:iCs/>
        </w:rPr>
        <w:t>Report on specific activities during the reporting period, including completion dates and key deliverables, as outlined in the current Work Plan timeline. Describe any changes to the Work Plan timeline, staffing, or activity delivery, including the reason for the change(s).</w:t>
      </w:r>
    </w:p>
    <w:p w14:paraId="1C31A127" w14:textId="77777777" w:rsidR="00817CD2" w:rsidRPr="00817CD2" w:rsidRDefault="00817CD2" w:rsidP="00817CD2">
      <w:r w:rsidRPr="00817CD2">
        <w:t>Section three: Barriers and Technical Assistance Needs</w:t>
      </w:r>
    </w:p>
    <w:p w14:paraId="37000B6B" w14:textId="231F7C24" w:rsidR="00817CD2" w:rsidRPr="00817CD2" w:rsidRDefault="00817CD2" w:rsidP="00817CD2">
      <w:pPr>
        <w:rPr>
          <w:i/>
          <w:iCs/>
        </w:rPr>
      </w:pPr>
      <w:r w:rsidRPr="00817CD2">
        <w:rPr>
          <w:i/>
          <w:iCs/>
        </w:rPr>
        <w:t>Summarize any challenges or concerns the project encountered during the reporting period that may have affected or slowed grant progress of the Work Plan timeline and how the project intends to resolve them. Describe any technical assistance needed from the grantor to address the issue(s).</w:t>
      </w:r>
    </w:p>
    <w:p w14:paraId="27857562" w14:textId="77777777" w:rsidR="00817CD2" w:rsidRPr="00817CD2" w:rsidRDefault="00817CD2" w:rsidP="00817CD2">
      <w:r w:rsidRPr="00817CD2">
        <w:t>Section four: Accomplishments and success stories</w:t>
      </w:r>
    </w:p>
    <w:p w14:paraId="45F4E653" w14:textId="77777777" w:rsidR="00817CD2" w:rsidRPr="00817CD2" w:rsidRDefault="00817CD2" w:rsidP="00817CD2">
      <w:pPr>
        <w:rPr>
          <w:i/>
          <w:iCs/>
        </w:rPr>
      </w:pPr>
      <w:r w:rsidRPr="00817CD2">
        <w:rPr>
          <w:i/>
          <w:iCs/>
        </w:rPr>
        <w:t>Highlight any significant accomplishments and/or participant level "success stories." Participants should give express permission if providing a participant success story. In documenting success stories, include (1) background, problem, or issue prior to project involvement, (2) services provided by the project, and (3) results or outcomes of involvement in project including evidence of success.</w:t>
      </w:r>
    </w:p>
    <w:p w14:paraId="0AAACD4D" w14:textId="77777777" w:rsidR="00817CD2" w:rsidRPr="00817CD2" w:rsidRDefault="00817CD2" w:rsidP="00817CD2">
      <w:r w:rsidRPr="00817CD2">
        <w:t>Section five: Expected accomplishments for the next month/quarter</w:t>
      </w:r>
    </w:p>
    <w:p w14:paraId="5592B613" w14:textId="77777777" w:rsidR="00817CD2" w:rsidRPr="00817CD2" w:rsidRDefault="00817CD2" w:rsidP="00817CD2">
      <w:pPr>
        <w:rPr>
          <w:i/>
          <w:iCs/>
        </w:rPr>
      </w:pPr>
      <w:r w:rsidRPr="00817CD2">
        <w:rPr>
          <w:i/>
          <w:iCs/>
        </w:rPr>
        <w:t>Describe the priorities that will be addressed in the next reporting period along with all anticipated accomplishments.</w:t>
      </w:r>
    </w:p>
    <w:p w14:paraId="0E25A2B8" w14:textId="77777777" w:rsidR="00817CD2" w:rsidRPr="00817CD2" w:rsidRDefault="00817CD2" w:rsidP="00817CD2">
      <w:r w:rsidRPr="00817CD2">
        <w:t>Section six: Additional Information</w:t>
      </w:r>
    </w:p>
    <w:p w14:paraId="44269AC3" w14:textId="75D0AFA5" w:rsidR="00CA66D9" w:rsidRDefault="00817CD2">
      <w:r w:rsidRPr="00817CD2">
        <w:rPr>
          <w:i/>
          <w:iCs/>
        </w:rPr>
        <w:t>Provide other grant-specific information considered to be important yet not captured in other sections of the report.</w:t>
      </w:r>
      <w:r>
        <w:rPr>
          <w:i/>
          <w:iCs/>
        </w:rPr>
        <w:t xml:space="preserve"> </w:t>
      </w:r>
      <w:r w:rsidRPr="00817CD2">
        <w:rPr>
          <w:i/>
          <w:iCs/>
        </w:rPr>
        <w:t xml:space="preserve">This may include additional partnerships with employers, social service </w:t>
      </w:r>
      <w:r>
        <w:rPr>
          <w:rFonts w:ascii="Segoe UI" w:hAnsi="Segoe UI" w:cs="Segoe UI"/>
          <w:i/>
          <w:iCs/>
          <w:color w:val="222222"/>
          <w:shd w:val="clear" w:color="auto" w:fill="FFFFFF"/>
        </w:rPr>
        <w:t>providers or other entities, important meetings,</w:t>
      </w:r>
      <w:r w:rsidR="00CE2B74">
        <w:rPr>
          <w:rFonts w:ascii="Segoe UI" w:hAnsi="Segoe UI" w:cs="Segoe UI"/>
          <w:i/>
          <w:iCs/>
          <w:color w:val="222222"/>
          <w:shd w:val="clear" w:color="auto" w:fill="FFFFFF"/>
        </w:rPr>
        <w:t xml:space="preserve"> </w:t>
      </w:r>
      <w:r>
        <w:rPr>
          <w:rFonts w:ascii="Segoe UI" w:hAnsi="Segoe UI" w:cs="Segoe UI"/>
          <w:i/>
          <w:iCs/>
          <w:color w:val="222222"/>
          <w:shd w:val="clear" w:color="auto" w:fill="FFFFFF"/>
        </w:rPr>
        <w:t>conferences or other events attended or hosted, etc.</w:t>
      </w:r>
    </w:p>
    <w:sectPr w:rsidR="00CA6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D2"/>
    <w:rsid w:val="003A2672"/>
    <w:rsid w:val="00763EE5"/>
    <w:rsid w:val="00817CD2"/>
    <w:rsid w:val="00882EF6"/>
    <w:rsid w:val="00972195"/>
    <w:rsid w:val="00CA66D9"/>
    <w:rsid w:val="00CE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70A6"/>
  <w15:chartTrackingRefBased/>
  <w15:docId w15:val="{84C284C1-E526-445C-ABDD-8315C7DC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CD2"/>
    <w:rPr>
      <w:rFonts w:eastAsiaTheme="majorEastAsia" w:cstheme="majorBidi"/>
      <w:color w:val="272727" w:themeColor="text1" w:themeTint="D8"/>
    </w:rPr>
  </w:style>
  <w:style w:type="paragraph" w:styleId="Title">
    <w:name w:val="Title"/>
    <w:basedOn w:val="Normal"/>
    <w:next w:val="Normal"/>
    <w:link w:val="TitleChar"/>
    <w:uiPriority w:val="10"/>
    <w:qFormat/>
    <w:rsid w:val="00817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CD2"/>
    <w:pPr>
      <w:spacing w:before="160"/>
      <w:jc w:val="center"/>
    </w:pPr>
    <w:rPr>
      <w:i/>
      <w:iCs/>
      <w:color w:val="404040" w:themeColor="text1" w:themeTint="BF"/>
    </w:rPr>
  </w:style>
  <w:style w:type="character" w:customStyle="1" w:styleId="QuoteChar">
    <w:name w:val="Quote Char"/>
    <w:basedOn w:val="DefaultParagraphFont"/>
    <w:link w:val="Quote"/>
    <w:uiPriority w:val="29"/>
    <w:rsid w:val="00817CD2"/>
    <w:rPr>
      <w:i/>
      <w:iCs/>
      <w:color w:val="404040" w:themeColor="text1" w:themeTint="BF"/>
    </w:rPr>
  </w:style>
  <w:style w:type="paragraph" w:styleId="ListParagraph">
    <w:name w:val="List Paragraph"/>
    <w:basedOn w:val="Normal"/>
    <w:uiPriority w:val="34"/>
    <w:qFormat/>
    <w:rsid w:val="00817CD2"/>
    <w:pPr>
      <w:ind w:left="720"/>
      <w:contextualSpacing/>
    </w:pPr>
  </w:style>
  <w:style w:type="character" w:styleId="IntenseEmphasis">
    <w:name w:val="Intense Emphasis"/>
    <w:basedOn w:val="DefaultParagraphFont"/>
    <w:uiPriority w:val="21"/>
    <w:qFormat/>
    <w:rsid w:val="00817CD2"/>
    <w:rPr>
      <w:i/>
      <w:iCs/>
      <w:color w:val="0F4761" w:themeColor="accent1" w:themeShade="BF"/>
    </w:rPr>
  </w:style>
  <w:style w:type="paragraph" w:styleId="IntenseQuote">
    <w:name w:val="Intense Quote"/>
    <w:basedOn w:val="Normal"/>
    <w:next w:val="Normal"/>
    <w:link w:val="IntenseQuoteChar"/>
    <w:uiPriority w:val="30"/>
    <w:qFormat/>
    <w:rsid w:val="00817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CD2"/>
    <w:rPr>
      <w:i/>
      <w:iCs/>
      <w:color w:val="0F4761" w:themeColor="accent1" w:themeShade="BF"/>
    </w:rPr>
  </w:style>
  <w:style w:type="character" w:styleId="IntenseReference">
    <w:name w:val="Intense Reference"/>
    <w:basedOn w:val="DefaultParagraphFont"/>
    <w:uiPriority w:val="32"/>
    <w:qFormat/>
    <w:rsid w:val="00817CD2"/>
    <w:rPr>
      <w:b/>
      <w:bCs/>
      <w:smallCaps/>
      <w:color w:val="0F4761" w:themeColor="accent1" w:themeShade="BF"/>
      <w:spacing w:val="5"/>
    </w:rPr>
  </w:style>
  <w:style w:type="character" w:styleId="Hyperlink">
    <w:name w:val="Hyperlink"/>
    <w:basedOn w:val="DefaultParagraphFont"/>
    <w:uiPriority w:val="99"/>
    <w:unhideWhenUsed/>
    <w:rsid w:val="00817CD2"/>
    <w:rPr>
      <w:color w:val="467886" w:themeColor="hyperlink"/>
      <w:u w:val="single"/>
    </w:rPr>
  </w:style>
  <w:style w:type="character" w:styleId="UnresolvedMention">
    <w:name w:val="Unresolved Mention"/>
    <w:basedOn w:val="DefaultParagraphFont"/>
    <w:uiPriority w:val="99"/>
    <w:semiHidden/>
    <w:unhideWhenUsed/>
    <w:rsid w:val="0081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97088">
      <w:bodyDiv w:val="1"/>
      <w:marLeft w:val="0"/>
      <w:marRight w:val="0"/>
      <w:marTop w:val="0"/>
      <w:marBottom w:val="0"/>
      <w:divBdr>
        <w:top w:val="none" w:sz="0" w:space="0" w:color="auto"/>
        <w:left w:val="none" w:sz="0" w:space="0" w:color="auto"/>
        <w:bottom w:val="none" w:sz="0" w:space="0" w:color="auto"/>
        <w:right w:val="none" w:sz="0" w:space="0" w:color="auto"/>
      </w:divBdr>
      <w:divsChild>
        <w:div w:id="235945753">
          <w:marLeft w:val="-225"/>
          <w:marRight w:val="-225"/>
          <w:marTop w:val="0"/>
          <w:marBottom w:val="225"/>
          <w:divBdr>
            <w:top w:val="none" w:sz="0" w:space="0" w:color="auto"/>
            <w:left w:val="none" w:sz="0" w:space="0" w:color="auto"/>
            <w:bottom w:val="none" w:sz="0" w:space="0" w:color="auto"/>
            <w:right w:val="none" w:sz="0" w:space="0" w:color="auto"/>
          </w:divBdr>
          <w:divsChild>
            <w:div w:id="943612381">
              <w:marLeft w:val="0"/>
              <w:marRight w:val="0"/>
              <w:marTop w:val="0"/>
              <w:marBottom w:val="0"/>
              <w:divBdr>
                <w:top w:val="none" w:sz="0" w:space="0" w:color="auto"/>
                <w:left w:val="none" w:sz="0" w:space="0" w:color="auto"/>
                <w:bottom w:val="none" w:sz="0" w:space="0" w:color="auto"/>
                <w:right w:val="none" w:sz="0" w:space="0" w:color="auto"/>
              </w:divBdr>
            </w:div>
          </w:divsChild>
        </w:div>
        <w:div w:id="635067814">
          <w:marLeft w:val="-225"/>
          <w:marRight w:val="-225"/>
          <w:marTop w:val="0"/>
          <w:marBottom w:val="225"/>
          <w:divBdr>
            <w:top w:val="none" w:sz="0" w:space="0" w:color="auto"/>
            <w:left w:val="none" w:sz="0" w:space="0" w:color="auto"/>
            <w:bottom w:val="none" w:sz="0" w:space="0" w:color="auto"/>
            <w:right w:val="none" w:sz="0" w:space="0" w:color="auto"/>
          </w:divBdr>
          <w:divsChild>
            <w:div w:id="853229513">
              <w:marLeft w:val="0"/>
              <w:marRight w:val="0"/>
              <w:marTop w:val="0"/>
              <w:marBottom w:val="0"/>
              <w:divBdr>
                <w:top w:val="none" w:sz="0" w:space="0" w:color="auto"/>
                <w:left w:val="none" w:sz="0" w:space="0" w:color="auto"/>
                <w:bottom w:val="none" w:sz="0" w:space="0" w:color="auto"/>
                <w:right w:val="none" w:sz="0" w:space="0" w:color="auto"/>
              </w:divBdr>
            </w:div>
          </w:divsChild>
        </w:div>
        <w:div w:id="326595324">
          <w:marLeft w:val="-225"/>
          <w:marRight w:val="-225"/>
          <w:marTop w:val="0"/>
          <w:marBottom w:val="225"/>
          <w:divBdr>
            <w:top w:val="none" w:sz="0" w:space="0" w:color="auto"/>
            <w:left w:val="none" w:sz="0" w:space="0" w:color="auto"/>
            <w:bottom w:val="none" w:sz="0" w:space="0" w:color="auto"/>
            <w:right w:val="none" w:sz="0" w:space="0" w:color="auto"/>
          </w:divBdr>
          <w:divsChild>
            <w:div w:id="1129200468">
              <w:marLeft w:val="0"/>
              <w:marRight w:val="0"/>
              <w:marTop w:val="0"/>
              <w:marBottom w:val="0"/>
              <w:divBdr>
                <w:top w:val="none" w:sz="0" w:space="0" w:color="auto"/>
                <w:left w:val="none" w:sz="0" w:space="0" w:color="auto"/>
                <w:bottom w:val="none" w:sz="0" w:space="0" w:color="auto"/>
                <w:right w:val="none" w:sz="0" w:space="0" w:color="auto"/>
              </w:divBdr>
            </w:div>
          </w:divsChild>
        </w:div>
        <w:div w:id="838543046">
          <w:marLeft w:val="-225"/>
          <w:marRight w:val="-225"/>
          <w:marTop w:val="0"/>
          <w:marBottom w:val="225"/>
          <w:divBdr>
            <w:top w:val="none" w:sz="0" w:space="0" w:color="auto"/>
            <w:left w:val="none" w:sz="0" w:space="0" w:color="auto"/>
            <w:bottom w:val="none" w:sz="0" w:space="0" w:color="auto"/>
            <w:right w:val="none" w:sz="0" w:space="0" w:color="auto"/>
          </w:divBdr>
          <w:divsChild>
            <w:div w:id="1204975322">
              <w:marLeft w:val="0"/>
              <w:marRight w:val="0"/>
              <w:marTop w:val="0"/>
              <w:marBottom w:val="0"/>
              <w:divBdr>
                <w:top w:val="none" w:sz="0" w:space="0" w:color="auto"/>
                <w:left w:val="none" w:sz="0" w:space="0" w:color="auto"/>
                <w:bottom w:val="none" w:sz="0" w:space="0" w:color="auto"/>
                <w:right w:val="none" w:sz="0" w:space="0" w:color="auto"/>
              </w:divBdr>
            </w:div>
          </w:divsChild>
        </w:div>
        <w:div w:id="1431387453">
          <w:marLeft w:val="-225"/>
          <w:marRight w:val="-225"/>
          <w:marTop w:val="0"/>
          <w:marBottom w:val="225"/>
          <w:divBdr>
            <w:top w:val="none" w:sz="0" w:space="0" w:color="auto"/>
            <w:left w:val="none" w:sz="0" w:space="0" w:color="auto"/>
            <w:bottom w:val="none" w:sz="0" w:space="0" w:color="auto"/>
            <w:right w:val="none" w:sz="0" w:space="0" w:color="auto"/>
          </w:divBdr>
          <w:divsChild>
            <w:div w:id="113838309">
              <w:marLeft w:val="0"/>
              <w:marRight w:val="0"/>
              <w:marTop w:val="0"/>
              <w:marBottom w:val="0"/>
              <w:divBdr>
                <w:top w:val="none" w:sz="0" w:space="0" w:color="auto"/>
                <w:left w:val="none" w:sz="0" w:space="0" w:color="auto"/>
                <w:bottom w:val="none" w:sz="0" w:space="0" w:color="auto"/>
                <w:right w:val="none" w:sz="0" w:space="0" w:color="auto"/>
              </w:divBdr>
            </w:div>
          </w:divsChild>
        </w:div>
        <w:div w:id="1661229353">
          <w:marLeft w:val="-225"/>
          <w:marRight w:val="-225"/>
          <w:marTop w:val="0"/>
          <w:marBottom w:val="225"/>
          <w:divBdr>
            <w:top w:val="none" w:sz="0" w:space="0" w:color="auto"/>
            <w:left w:val="none" w:sz="0" w:space="0" w:color="auto"/>
            <w:bottom w:val="none" w:sz="0" w:space="0" w:color="auto"/>
            <w:right w:val="none" w:sz="0" w:space="0" w:color="auto"/>
          </w:divBdr>
          <w:divsChild>
            <w:div w:id="17483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2721">
      <w:bodyDiv w:val="1"/>
      <w:marLeft w:val="0"/>
      <w:marRight w:val="0"/>
      <w:marTop w:val="0"/>
      <w:marBottom w:val="0"/>
      <w:divBdr>
        <w:top w:val="none" w:sz="0" w:space="0" w:color="auto"/>
        <w:left w:val="none" w:sz="0" w:space="0" w:color="auto"/>
        <w:bottom w:val="none" w:sz="0" w:space="0" w:color="auto"/>
        <w:right w:val="none" w:sz="0" w:space="0" w:color="auto"/>
      </w:divBdr>
      <w:divsChild>
        <w:div w:id="1559584563">
          <w:marLeft w:val="-225"/>
          <w:marRight w:val="-225"/>
          <w:marTop w:val="0"/>
          <w:marBottom w:val="225"/>
          <w:divBdr>
            <w:top w:val="none" w:sz="0" w:space="0" w:color="auto"/>
            <w:left w:val="none" w:sz="0" w:space="0" w:color="auto"/>
            <w:bottom w:val="none" w:sz="0" w:space="0" w:color="auto"/>
            <w:right w:val="none" w:sz="0" w:space="0" w:color="auto"/>
          </w:divBdr>
          <w:divsChild>
            <w:div w:id="714235726">
              <w:marLeft w:val="0"/>
              <w:marRight w:val="0"/>
              <w:marTop w:val="0"/>
              <w:marBottom w:val="0"/>
              <w:divBdr>
                <w:top w:val="none" w:sz="0" w:space="0" w:color="auto"/>
                <w:left w:val="none" w:sz="0" w:space="0" w:color="auto"/>
                <w:bottom w:val="none" w:sz="0" w:space="0" w:color="auto"/>
                <w:right w:val="none" w:sz="0" w:space="0" w:color="auto"/>
              </w:divBdr>
            </w:div>
          </w:divsChild>
        </w:div>
        <w:div w:id="1485586184">
          <w:marLeft w:val="-225"/>
          <w:marRight w:val="-225"/>
          <w:marTop w:val="0"/>
          <w:marBottom w:val="225"/>
          <w:divBdr>
            <w:top w:val="none" w:sz="0" w:space="0" w:color="auto"/>
            <w:left w:val="none" w:sz="0" w:space="0" w:color="auto"/>
            <w:bottom w:val="none" w:sz="0" w:space="0" w:color="auto"/>
            <w:right w:val="none" w:sz="0" w:space="0" w:color="auto"/>
          </w:divBdr>
          <w:divsChild>
            <w:div w:id="1179077032">
              <w:marLeft w:val="0"/>
              <w:marRight w:val="0"/>
              <w:marTop w:val="0"/>
              <w:marBottom w:val="0"/>
              <w:divBdr>
                <w:top w:val="none" w:sz="0" w:space="0" w:color="auto"/>
                <w:left w:val="none" w:sz="0" w:space="0" w:color="auto"/>
                <w:bottom w:val="none" w:sz="0" w:space="0" w:color="auto"/>
                <w:right w:val="none" w:sz="0" w:space="0" w:color="auto"/>
              </w:divBdr>
            </w:div>
          </w:divsChild>
        </w:div>
        <w:div w:id="1761171872">
          <w:marLeft w:val="-225"/>
          <w:marRight w:val="-225"/>
          <w:marTop w:val="0"/>
          <w:marBottom w:val="225"/>
          <w:divBdr>
            <w:top w:val="none" w:sz="0" w:space="0" w:color="auto"/>
            <w:left w:val="none" w:sz="0" w:space="0" w:color="auto"/>
            <w:bottom w:val="none" w:sz="0" w:space="0" w:color="auto"/>
            <w:right w:val="none" w:sz="0" w:space="0" w:color="auto"/>
          </w:divBdr>
          <w:divsChild>
            <w:div w:id="729108418">
              <w:marLeft w:val="0"/>
              <w:marRight w:val="0"/>
              <w:marTop w:val="0"/>
              <w:marBottom w:val="0"/>
              <w:divBdr>
                <w:top w:val="none" w:sz="0" w:space="0" w:color="auto"/>
                <w:left w:val="none" w:sz="0" w:space="0" w:color="auto"/>
                <w:bottom w:val="none" w:sz="0" w:space="0" w:color="auto"/>
                <w:right w:val="none" w:sz="0" w:space="0" w:color="auto"/>
              </w:divBdr>
            </w:div>
          </w:divsChild>
        </w:div>
        <w:div w:id="1529685061">
          <w:marLeft w:val="-225"/>
          <w:marRight w:val="-225"/>
          <w:marTop w:val="0"/>
          <w:marBottom w:val="225"/>
          <w:divBdr>
            <w:top w:val="none" w:sz="0" w:space="0" w:color="auto"/>
            <w:left w:val="none" w:sz="0" w:space="0" w:color="auto"/>
            <w:bottom w:val="none" w:sz="0" w:space="0" w:color="auto"/>
            <w:right w:val="none" w:sz="0" w:space="0" w:color="auto"/>
          </w:divBdr>
          <w:divsChild>
            <w:div w:id="1810903139">
              <w:marLeft w:val="0"/>
              <w:marRight w:val="0"/>
              <w:marTop w:val="0"/>
              <w:marBottom w:val="0"/>
              <w:divBdr>
                <w:top w:val="none" w:sz="0" w:space="0" w:color="auto"/>
                <w:left w:val="none" w:sz="0" w:space="0" w:color="auto"/>
                <w:bottom w:val="none" w:sz="0" w:space="0" w:color="auto"/>
                <w:right w:val="none" w:sz="0" w:space="0" w:color="auto"/>
              </w:divBdr>
            </w:div>
          </w:divsChild>
        </w:div>
        <w:div w:id="570777038">
          <w:marLeft w:val="-225"/>
          <w:marRight w:val="-225"/>
          <w:marTop w:val="0"/>
          <w:marBottom w:val="225"/>
          <w:divBdr>
            <w:top w:val="none" w:sz="0" w:space="0" w:color="auto"/>
            <w:left w:val="none" w:sz="0" w:space="0" w:color="auto"/>
            <w:bottom w:val="none" w:sz="0" w:space="0" w:color="auto"/>
            <w:right w:val="none" w:sz="0" w:space="0" w:color="auto"/>
          </w:divBdr>
          <w:divsChild>
            <w:div w:id="284235965">
              <w:marLeft w:val="0"/>
              <w:marRight w:val="0"/>
              <w:marTop w:val="0"/>
              <w:marBottom w:val="0"/>
              <w:divBdr>
                <w:top w:val="none" w:sz="0" w:space="0" w:color="auto"/>
                <w:left w:val="none" w:sz="0" w:space="0" w:color="auto"/>
                <w:bottom w:val="none" w:sz="0" w:space="0" w:color="auto"/>
                <w:right w:val="none" w:sz="0" w:space="0" w:color="auto"/>
              </w:divBdr>
            </w:div>
          </w:divsChild>
        </w:div>
        <w:div w:id="564221796">
          <w:marLeft w:val="-225"/>
          <w:marRight w:val="-225"/>
          <w:marTop w:val="0"/>
          <w:marBottom w:val="225"/>
          <w:divBdr>
            <w:top w:val="none" w:sz="0" w:space="0" w:color="auto"/>
            <w:left w:val="none" w:sz="0" w:space="0" w:color="auto"/>
            <w:bottom w:val="none" w:sz="0" w:space="0" w:color="auto"/>
            <w:right w:val="none" w:sz="0" w:space="0" w:color="auto"/>
          </w:divBdr>
          <w:divsChild>
            <w:div w:id="13388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9352c220-c5aa-4176-b310-478a54cdcce0"/>
    <TaxCatchAll xmlns="6e83a1a5-9dab-4521-85db-ea3c8196acb3"/>
    <Site xmlns="9352c220-c5aa-4176-b310-478a54cdcce0"/>
    <MainCategory xmlns="9352c220-c5aa-4176-b310-478a54cdcce0"/>
    <SubAudience xmlns="9352c220-c5aa-4176-b310-478a54cdcce0"/>
    <TaxKeywordTaxHTField xmlns="6e83a1a5-9dab-4521-85db-ea3c8196acb3">
      <Terms xmlns="http://schemas.microsoft.com/office/infopath/2007/PartnerControls"/>
    </TaxKeywordTaxHTField>
    <SubCategory xmlns="9352c220-c5aa-4176-b310-478a54cdcce0"/>
    <Language xmlns="9352c220-c5aa-4176-b310-478a54cdcce0">English</Language>
    <Audience xmlns="9352c220-c5aa-4176-b310-478a54cdcce0"/>
    <Description0 xmlns="9352c220-c5aa-4176-b310-478a54cdcce0"/>
    <SkillLevel xmlns="9352c220-c5aa-4176-b310-478a54cdcce0"/>
    <GradeLevel xmlns="9352c220-c5aa-4176-b310-478a54cdcce0"/>
  </documentManagement>
</p:properties>
</file>

<file path=customXml/itemProps1.xml><?xml version="1.0" encoding="utf-8"?>
<ds:datastoreItem xmlns:ds="http://schemas.openxmlformats.org/officeDocument/2006/customXml" ds:itemID="{FE31AC3A-B7A1-4339-90A5-FF7C34601524}"/>
</file>

<file path=customXml/itemProps2.xml><?xml version="1.0" encoding="utf-8"?>
<ds:datastoreItem xmlns:ds="http://schemas.openxmlformats.org/officeDocument/2006/customXml" ds:itemID="{6B49215E-05B1-4869-AEAA-ADD814281351}"/>
</file>

<file path=customXml/itemProps3.xml><?xml version="1.0" encoding="utf-8"?>
<ds:datastoreItem xmlns:ds="http://schemas.openxmlformats.org/officeDocument/2006/customXml" ds:itemID="{B31C6830-5A2B-49E6-A38F-3F60ED9C69CA}"/>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1602</Characters>
  <Application>Microsoft Office Word</Application>
  <DocSecurity>4</DocSecurity>
  <Lines>100</Lines>
  <Paragraphs>54</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Lapetino, Kelly</dc:creator>
  <cp:keywords/>
  <dc:description/>
  <cp:lastModifiedBy>Heather Lawrence</cp:lastModifiedBy>
  <cp:revision>2</cp:revision>
  <dcterms:created xsi:type="dcterms:W3CDTF">2025-07-25T21:05:00Z</dcterms:created>
  <dcterms:modified xsi:type="dcterms:W3CDTF">2025-07-25T21:05:00Z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