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F378" w14:textId="77777777" w:rsidR="00A074E4" w:rsidRDefault="00A074E4" w:rsidP="00864123">
      <w:pPr>
        <w:spacing w:after="120" w:line="240" w:lineRule="auto"/>
        <w:ind w:left="360" w:hanging="360"/>
      </w:pPr>
    </w:p>
    <w:p w14:paraId="1707D918" w14:textId="5CE4CC0F" w:rsidR="00915D65" w:rsidRPr="00864123" w:rsidRDefault="00864123" w:rsidP="00864123">
      <w:pPr>
        <w:pStyle w:val="ListParagraph"/>
        <w:numPr>
          <w:ilvl w:val="0"/>
          <w:numId w:val="1"/>
        </w:numPr>
        <w:spacing w:after="120" w:line="240" w:lineRule="auto"/>
        <w:contextualSpacing w:val="0"/>
        <w:rPr>
          <w:rFonts w:cstheme="minorHAnsi"/>
          <w:b/>
          <w:color w:val="002060"/>
          <w:u w:val="single"/>
        </w:rPr>
      </w:pPr>
      <w:r w:rsidRPr="00864123">
        <w:rPr>
          <w:rFonts w:cstheme="minorHAnsi"/>
          <w:b/>
          <w:color w:val="002060"/>
          <w:u w:val="single"/>
        </w:rPr>
        <w:t>IDENTIFY DESIRED OCCUPATIONS</w:t>
      </w:r>
    </w:p>
    <w:p w14:paraId="23202F5C" w14:textId="009AABEE" w:rsidR="002C1ACF" w:rsidRPr="00DD5BA2" w:rsidRDefault="002C1ACF" w:rsidP="000F2E6E">
      <w:pPr>
        <w:pStyle w:val="ListParagraph"/>
        <w:numPr>
          <w:ilvl w:val="0"/>
          <w:numId w:val="2"/>
        </w:numPr>
        <w:spacing w:after="120" w:line="240" w:lineRule="auto"/>
        <w:contextualSpacing w:val="0"/>
        <w:rPr>
          <w:rFonts w:cstheme="minorHAnsi"/>
          <w:b/>
          <w:u w:val="single"/>
        </w:rPr>
      </w:pPr>
      <w:r w:rsidRPr="00DD5BA2">
        <w:rPr>
          <w:rFonts w:cstheme="minorHAnsi"/>
        </w:rPr>
        <w:t>An employer will often be able to immediately communicate the high-skills vacancies within their organization. Asking for these roles ahead of the initial consultation will allow for proactive development.</w:t>
      </w:r>
    </w:p>
    <w:p w14:paraId="24C59465" w14:textId="75E5CFCC" w:rsidR="002C1ACF" w:rsidRPr="00DD5BA2" w:rsidRDefault="002C1ACF" w:rsidP="000F2E6E">
      <w:pPr>
        <w:pStyle w:val="ListParagraph"/>
        <w:numPr>
          <w:ilvl w:val="0"/>
          <w:numId w:val="2"/>
        </w:numPr>
        <w:spacing w:after="120" w:line="240" w:lineRule="auto"/>
        <w:contextualSpacing w:val="0"/>
        <w:rPr>
          <w:rFonts w:cstheme="minorHAnsi"/>
          <w:b/>
          <w:u w:val="single"/>
        </w:rPr>
      </w:pPr>
      <w:r w:rsidRPr="00DD5BA2">
        <w:rPr>
          <w:rFonts w:cstheme="minorHAnsi"/>
        </w:rPr>
        <w:t xml:space="preserve">Employers within the same sector will likely have similar hiring needs as far as apprenticeship occupations are concerned (i.e. Manufacturing employers will be looking for Industrial Maintenance Technicians, CNC Programmers, etc., Healthcare providers likely need Registered Nurses, Respiratory Therapists, etc.) </w:t>
      </w:r>
    </w:p>
    <w:p w14:paraId="4ADAB477" w14:textId="758F2839" w:rsidR="002C1ACF" w:rsidRPr="007529F4" w:rsidRDefault="002C1ACF" w:rsidP="000F2E6E">
      <w:pPr>
        <w:pStyle w:val="ListParagraph"/>
        <w:numPr>
          <w:ilvl w:val="0"/>
          <w:numId w:val="2"/>
        </w:numPr>
        <w:spacing w:after="120" w:line="240" w:lineRule="auto"/>
        <w:contextualSpacing w:val="0"/>
        <w:rPr>
          <w:rFonts w:cstheme="minorHAnsi"/>
          <w:b/>
          <w:u w:val="single"/>
        </w:rPr>
      </w:pPr>
      <w:r w:rsidRPr="00DD5BA2">
        <w:rPr>
          <w:rFonts w:cstheme="minorHAnsi"/>
        </w:rPr>
        <w:t>A quick visit to an employer’s website can provide insight into roles they are currently hiring fo</w:t>
      </w:r>
      <w:r w:rsidR="001155B9">
        <w:rPr>
          <w:rFonts w:cstheme="minorHAnsi"/>
        </w:rPr>
        <w:t xml:space="preserve">r. However, </w:t>
      </w:r>
      <w:r w:rsidRPr="00DD5BA2">
        <w:rPr>
          <w:rFonts w:cstheme="minorHAnsi"/>
        </w:rPr>
        <w:t xml:space="preserve">occupations </w:t>
      </w:r>
      <w:r w:rsidR="001155B9">
        <w:rPr>
          <w:rFonts w:cstheme="minorHAnsi"/>
        </w:rPr>
        <w:t>employers would like to</w:t>
      </w:r>
      <w:r w:rsidRPr="00DD5BA2">
        <w:rPr>
          <w:rFonts w:cstheme="minorHAnsi"/>
        </w:rPr>
        <w:t xml:space="preserve"> offer as a means </w:t>
      </w:r>
      <w:r w:rsidR="001155B9">
        <w:rPr>
          <w:rFonts w:cstheme="minorHAnsi"/>
        </w:rPr>
        <w:t>for</w:t>
      </w:r>
      <w:r w:rsidRPr="00DD5BA2">
        <w:rPr>
          <w:rFonts w:cstheme="minorHAnsi"/>
        </w:rPr>
        <w:t xml:space="preserve"> succession planning or workforce expansion may not be represented in their posted positions.</w:t>
      </w:r>
    </w:p>
    <w:p w14:paraId="2F4B83A5" w14:textId="77777777" w:rsidR="007529F4" w:rsidRPr="00DD5BA2" w:rsidRDefault="007529F4" w:rsidP="007529F4">
      <w:pPr>
        <w:pStyle w:val="ListParagraph"/>
        <w:spacing w:after="120" w:line="240" w:lineRule="auto"/>
        <w:ind w:left="360"/>
        <w:contextualSpacing w:val="0"/>
        <w:rPr>
          <w:rFonts w:cstheme="minorHAnsi"/>
          <w:b/>
          <w:u w:val="single"/>
        </w:rPr>
      </w:pPr>
    </w:p>
    <w:p w14:paraId="434A27E6" w14:textId="0EA0E81A" w:rsidR="002C1ACF" w:rsidRPr="008A4BA7" w:rsidRDefault="008A4BA7" w:rsidP="00864123">
      <w:pPr>
        <w:pStyle w:val="ListParagraph"/>
        <w:numPr>
          <w:ilvl w:val="0"/>
          <w:numId w:val="1"/>
        </w:numPr>
        <w:spacing w:after="120" w:line="240" w:lineRule="auto"/>
        <w:contextualSpacing w:val="0"/>
        <w:rPr>
          <w:rFonts w:cstheme="minorHAnsi"/>
          <w:b/>
          <w:color w:val="002060"/>
          <w:u w:val="single"/>
        </w:rPr>
      </w:pPr>
      <w:r w:rsidRPr="008A4BA7">
        <w:rPr>
          <w:rFonts w:cstheme="minorHAnsi"/>
          <w:b/>
          <w:color w:val="002060"/>
          <w:u w:val="single"/>
        </w:rPr>
        <w:t xml:space="preserve">DOWNLOAD TEMPLATE WORK PROCESS DOCUMENTS </w:t>
      </w:r>
    </w:p>
    <w:p w14:paraId="0EE98743" w14:textId="7FAD0A18" w:rsidR="002C1ACF" w:rsidRPr="00404AB4" w:rsidRDefault="002C1ACF" w:rsidP="000F2E6E">
      <w:pPr>
        <w:pStyle w:val="ListParagraph"/>
        <w:numPr>
          <w:ilvl w:val="0"/>
          <w:numId w:val="3"/>
        </w:numPr>
        <w:spacing w:after="120" w:line="240" w:lineRule="auto"/>
        <w:contextualSpacing w:val="0"/>
        <w:rPr>
          <w:rFonts w:cstheme="minorHAnsi"/>
          <w:b/>
          <w:i/>
          <w:iCs/>
          <w:u w:val="single"/>
        </w:rPr>
      </w:pPr>
      <w:r w:rsidRPr="00DD5BA2">
        <w:rPr>
          <w:rFonts w:cstheme="minorHAnsi"/>
        </w:rPr>
        <w:t>Once you have identified the apprenticeable occupations the employer has demonstrated a need for, the next step is to visit the RAPIDS Occupation List</w:t>
      </w:r>
      <w:r w:rsidR="00DD4F52">
        <w:rPr>
          <w:rFonts w:cstheme="minorHAnsi"/>
        </w:rPr>
        <w:t xml:space="preserve"> </w:t>
      </w:r>
      <w:r w:rsidR="00DD4F52" w:rsidRPr="008A4BA7">
        <w:rPr>
          <w:rFonts w:cstheme="minorHAnsi"/>
          <w:i/>
          <w:iCs/>
        </w:rPr>
        <w:t xml:space="preserve">(or other </w:t>
      </w:r>
      <w:r w:rsidR="006725A4" w:rsidRPr="008A4BA7">
        <w:rPr>
          <w:rFonts w:cstheme="minorHAnsi"/>
          <w:i/>
          <w:iCs/>
        </w:rPr>
        <w:t>sites, see below)</w:t>
      </w:r>
      <w:r w:rsidRPr="00DD5BA2">
        <w:rPr>
          <w:rFonts w:cstheme="minorHAnsi"/>
        </w:rPr>
        <w:t xml:space="preserve"> and download matching Work Process Schedule </w:t>
      </w:r>
      <w:r w:rsidR="0067575C">
        <w:rPr>
          <w:rFonts w:cstheme="minorHAnsi"/>
        </w:rPr>
        <w:t xml:space="preserve">(WPS) </w:t>
      </w:r>
      <w:r w:rsidRPr="00DD5BA2">
        <w:rPr>
          <w:rFonts w:cstheme="minorHAnsi"/>
        </w:rPr>
        <w:t xml:space="preserve">templates. These templates may have different titles and can be searched using ONET codes that can be determined at </w:t>
      </w:r>
      <w:hyperlink r:id="rId7" w:history="1">
        <w:r w:rsidRPr="00DD5BA2">
          <w:rPr>
            <w:rStyle w:val="Hyperlink"/>
            <w:rFonts w:cstheme="minorHAnsi"/>
          </w:rPr>
          <w:t>https://www.onetonline.org/</w:t>
        </w:r>
      </w:hyperlink>
      <w:r w:rsidR="008B54A1">
        <w:rPr>
          <w:rFonts w:cstheme="minorHAnsi"/>
        </w:rPr>
        <w:t xml:space="preserve">. </w:t>
      </w:r>
      <w:r w:rsidR="008B54A1" w:rsidRPr="00404AB4">
        <w:rPr>
          <w:rFonts w:cstheme="minorHAnsi"/>
          <w:i/>
          <w:iCs/>
        </w:rPr>
        <w:t xml:space="preserve">Note: Employers’ job titles are not always the same as the official </w:t>
      </w:r>
      <w:r w:rsidR="00404AB4" w:rsidRPr="00404AB4">
        <w:rPr>
          <w:rFonts w:cstheme="minorHAnsi"/>
          <w:i/>
          <w:iCs/>
        </w:rPr>
        <w:t xml:space="preserve">occupation title. </w:t>
      </w:r>
    </w:p>
    <w:p w14:paraId="2FF6CD9D" w14:textId="16BA28B2" w:rsidR="002C1ACF" w:rsidRPr="00DD5BA2" w:rsidRDefault="002C1ACF" w:rsidP="000F2E6E">
      <w:pPr>
        <w:pStyle w:val="ListParagraph"/>
        <w:numPr>
          <w:ilvl w:val="0"/>
          <w:numId w:val="3"/>
        </w:numPr>
        <w:spacing w:after="120" w:line="240" w:lineRule="auto"/>
        <w:contextualSpacing w:val="0"/>
        <w:rPr>
          <w:rFonts w:cstheme="minorHAnsi"/>
          <w:b/>
          <w:u w:val="single"/>
        </w:rPr>
      </w:pPr>
      <w:r w:rsidRPr="00DD5BA2">
        <w:rPr>
          <w:rFonts w:cstheme="minorHAnsi"/>
        </w:rPr>
        <w:t>With over 1,300 different occupations already registered with DOL and available on RAPIDS, the vast majority of potential programs employers need will already have a template set of competencies that can be revised in conversation to the point of necessary customization.</w:t>
      </w:r>
    </w:p>
    <w:p w14:paraId="2A62B391" w14:textId="1A2091F7" w:rsidR="00DD5BA2" w:rsidRPr="007E6162" w:rsidRDefault="002C1ACF" w:rsidP="000F2E6E">
      <w:pPr>
        <w:pStyle w:val="ListParagraph"/>
        <w:numPr>
          <w:ilvl w:val="0"/>
          <w:numId w:val="3"/>
        </w:numPr>
        <w:spacing w:after="120" w:line="240" w:lineRule="auto"/>
        <w:contextualSpacing w:val="0"/>
        <w:rPr>
          <w:rFonts w:cstheme="minorHAnsi"/>
          <w:b/>
          <w:u w:val="single"/>
        </w:rPr>
      </w:pPr>
      <w:r w:rsidRPr="00DD5BA2">
        <w:rPr>
          <w:rFonts w:cstheme="minorHAnsi"/>
        </w:rPr>
        <w:t xml:space="preserve">It is likely that </w:t>
      </w:r>
      <w:r w:rsidRPr="00C04E9A">
        <w:rPr>
          <w:rFonts w:cstheme="minorHAnsi"/>
          <w:u w:val="single"/>
        </w:rPr>
        <w:t>more than one WPS template will match</w:t>
      </w:r>
      <w:r w:rsidRPr="00DD5BA2">
        <w:rPr>
          <w:rFonts w:cstheme="minorHAnsi"/>
        </w:rPr>
        <w:t xml:space="preserve"> the searched occupation; these will vary by length, approach, and the specific competencies listed. </w:t>
      </w:r>
      <w:r w:rsidRPr="00C04E9A">
        <w:rPr>
          <w:rFonts w:cstheme="minorHAnsi"/>
          <w:u w:val="single"/>
        </w:rPr>
        <w:t>Use discretion</w:t>
      </w:r>
      <w:r w:rsidRPr="00DD5BA2">
        <w:rPr>
          <w:rFonts w:cstheme="minorHAnsi"/>
        </w:rPr>
        <w:t xml:space="preserve"> in narrowing the templates down to one or two that can be shown to the </w:t>
      </w:r>
      <w:r w:rsidRPr="007E6162">
        <w:rPr>
          <w:rFonts w:cstheme="minorHAnsi"/>
        </w:rPr>
        <w:t xml:space="preserve">employer for approval and revision. </w:t>
      </w:r>
    </w:p>
    <w:p w14:paraId="12E04A87" w14:textId="70A89106" w:rsidR="00DD5BA2" w:rsidRPr="007E6162" w:rsidRDefault="00DD5BA2" w:rsidP="000F2E6E">
      <w:pPr>
        <w:pStyle w:val="ListParagraph"/>
        <w:numPr>
          <w:ilvl w:val="0"/>
          <w:numId w:val="3"/>
        </w:numPr>
        <w:spacing w:after="120" w:line="240" w:lineRule="auto"/>
        <w:contextualSpacing w:val="0"/>
        <w:rPr>
          <w:rFonts w:cstheme="minorHAnsi"/>
        </w:rPr>
      </w:pPr>
      <w:r w:rsidRPr="007E6162">
        <w:rPr>
          <w:rFonts w:cstheme="minorHAnsi"/>
        </w:rPr>
        <w:t>Templates can be found in various places:</w:t>
      </w:r>
    </w:p>
    <w:p w14:paraId="3F4A11F3" w14:textId="2E1AB841" w:rsidR="00DD5BA2" w:rsidRPr="007E6162" w:rsidRDefault="00DD5BA2" w:rsidP="000F2E6E">
      <w:pPr>
        <w:pStyle w:val="ListParagraph"/>
        <w:numPr>
          <w:ilvl w:val="1"/>
          <w:numId w:val="1"/>
        </w:numPr>
        <w:spacing w:after="120" w:line="240" w:lineRule="auto"/>
        <w:contextualSpacing w:val="0"/>
        <w:rPr>
          <w:rFonts w:cstheme="minorHAnsi"/>
        </w:rPr>
      </w:pPr>
      <w:r w:rsidRPr="007E6162">
        <w:t>RAPIDS</w:t>
      </w:r>
      <w:r w:rsidR="002B3561" w:rsidRPr="007E6162">
        <w:t xml:space="preserve"> Occupations List</w:t>
      </w:r>
      <w:r w:rsidR="00404AB4">
        <w:t xml:space="preserve"> </w:t>
      </w:r>
      <w:r w:rsidR="00404AB4" w:rsidRPr="00404AB4">
        <w:rPr>
          <w:i/>
          <w:iCs/>
        </w:rPr>
        <w:t>(</w:t>
      </w:r>
      <w:r w:rsidR="00404AB4">
        <w:rPr>
          <w:i/>
          <w:iCs/>
        </w:rPr>
        <w:t>M</w:t>
      </w:r>
      <w:r w:rsidR="00404AB4" w:rsidRPr="00404AB4">
        <w:rPr>
          <w:i/>
          <w:iCs/>
        </w:rPr>
        <w:t xml:space="preserve">ust be a sponsor to </w:t>
      </w:r>
      <w:r w:rsidR="00404AB4">
        <w:rPr>
          <w:i/>
          <w:iCs/>
        </w:rPr>
        <w:t xml:space="preserve">gain </w:t>
      </w:r>
      <w:r w:rsidR="00404AB4" w:rsidRPr="00404AB4">
        <w:rPr>
          <w:i/>
          <w:iCs/>
        </w:rPr>
        <w:t>access to RAPIDS)</w:t>
      </w:r>
    </w:p>
    <w:p w14:paraId="1B08C092" w14:textId="171E7CBF" w:rsidR="00DD5BA2" w:rsidRPr="007E6162" w:rsidRDefault="00DD5BA2" w:rsidP="000F2E6E">
      <w:pPr>
        <w:pStyle w:val="ListParagraph"/>
        <w:numPr>
          <w:ilvl w:val="1"/>
          <w:numId w:val="1"/>
        </w:numPr>
        <w:spacing w:after="120" w:line="240" w:lineRule="auto"/>
        <w:contextualSpacing w:val="0"/>
        <w:rPr>
          <w:rFonts w:cstheme="minorHAnsi"/>
        </w:rPr>
      </w:pPr>
      <w:r w:rsidRPr="007E6162">
        <w:t xml:space="preserve">Apprenticeship.gov under the </w:t>
      </w:r>
      <w:proofErr w:type="spellStart"/>
      <w:r w:rsidRPr="007E6162">
        <w:t>Apprenticeable</w:t>
      </w:r>
      <w:proofErr w:type="spellEnd"/>
      <w:r w:rsidRPr="007E6162">
        <w:t xml:space="preserve"> </w:t>
      </w:r>
      <w:proofErr w:type="spellStart"/>
      <w:r w:rsidRPr="007E6162">
        <w:t>Occuations</w:t>
      </w:r>
      <w:proofErr w:type="spellEnd"/>
      <w:r w:rsidRPr="007E6162">
        <w:t xml:space="preserve"> - </w:t>
      </w:r>
      <w:hyperlink r:id="rId8" w:history="1">
        <w:r w:rsidR="00347109" w:rsidRPr="00B14565">
          <w:rPr>
            <w:rStyle w:val="Hyperlink"/>
          </w:rPr>
          <w:t>https://www.apprenticeship.gov/apprenticeship-occupations</w:t>
        </w:r>
      </w:hyperlink>
      <w:r w:rsidR="00805135">
        <w:t xml:space="preserve"> </w:t>
      </w:r>
    </w:p>
    <w:p w14:paraId="48DFFEB9" w14:textId="67D69750" w:rsidR="00DD5BA2" w:rsidRDefault="00DD5BA2" w:rsidP="000F2E6E">
      <w:pPr>
        <w:pStyle w:val="ListParagraph"/>
        <w:numPr>
          <w:ilvl w:val="1"/>
          <w:numId w:val="1"/>
        </w:numPr>
        <w:spacing w:after="120" w:line="240" w:lineRule="auto"/>
        <w:contextualSpacing w:val="0"/>
        <w:rPr>
          <w:rFonts w:cstheme="minorHAnsi"/>
        </w:rPr>
      </w:pPr>
      <w:r w:rsidRPr="007E6162">
        <w:rPr>
          <w:rFonts w:cstheme="minorHAnsi"/>
        </w:rPr>
        <w:t xml:space="preserve">Urban Institute – Competency Based Occupational Frameworks </w:t>
      </w:r>
      <w:hyperlink r:id="rId9" w:history="1">
        <w:r w:rsidRPr="007E6162">
          <w:rPr>
            <w:rStyle w:val="Hyperlink"/>
            <w:rFonts w:cstheme="minorHAnsi"/>
            <w:color w:val="auto"/>
          </w:rPr>
          <w:t>https://www.urban.org/policy-centers/center-labor-human-services-and-population/projects/competency-based-occupational-frameworks-registered-apprenticeships</w:t>
        </w:r>
      </w:hyperlink>
      <w:r w:rsidRPr="007E6162">
        <w:rPr>
          <w:rFonts w:cstheme="minorHAnsi"/>
        </w:rPr>
        <w:t xml:space="preserve"> </w:t>
      </w:r>
    </w:p>
    <w:p w14:paraId="29735A0A" w14:textId="77777777" w:rsidR="007529F4" w:rsidRPr="007E6162" w:rsidRDefault="007529F4" w:rsidP="007529F4">
      <w:pPr>
        <w:pStyle w:val="ListParagraph"/>
        <w:spacing w:after="120" w:line="240" w:lineRule="auto"/>
        <w:ind w:left="1080"/>
        <w:contextualSpacing w:val="0"/>
        <w:rPr>
          <w:rFonts w:cstheme="minorHAnsi"/>
        </w:rPr>
      </w:pPr>
    </w:p>
    <w:p w14:paraId="2B63FEFA" w14:textId="02C11A74" w:rsidR="002C1ACF" w:rsidRPr="007529F4" w:rsidRDefault="007529F4" w:rsidP="00864123">
      <w:pPr>
        <w:pStyle w:val="ListParagraph"/>
        <w:numPr>
          <w:ilvl w:val="0"/>
          <w:numId w:val="1"/>
        </w:numPr>
        <w:spacing w:after="120" w:line="240" w:lineRule="auto"/>
        <w:contextualSpacing w:val="0"/>
        <w:rPr>
          <w:rFonts w:cstheme="minorHAnsi"/>
          <w:b/>
          <w:color w:val="002060"/>
          <w:u w:val="single"/>
        </w:rPr>
      </w:pPr>
      <w:r w:rsidRPr="007529F4">
        <w:rPr>
          <w:rFonts w:cstheme="minorHAnsi"/>
          <w:b/>
          <w:color w:val="002060"/>
          <w:u w:val="single"/>
        </w:rPr>
        <w:t>IDENTIFY TRAINING PROGRAMS AND CREDENTIALS TO SUPPLEMENT THE OJT</w:t>
      </w:r>
    </w:p>
    <w:p w14:paraId="36397CA9" w14:textId="3AEBBB34" w:rsidR="002C1ACF" w:rsidRPr="00DD5BA2" w:rsidRDefault="002C1ACF" w:rsidP="000F2E6E">
      <w:pPr>
        <w:pStyle w:val="ListParagraph"/>
        <w:numPr>
          <w:ilvl w:val="0"/>
          <w:numId w:val="4"/>
        </w:numPr>
        <w:spacing w:after="120" w:line="240" w:lineRule="auto"/>
        <w:contextualSpacing w:val="0"/>
        <w:rPr>
          <w:rFonts w:cstheme="minorHAnsi"/>
          <w:b/>
          <w:u w:val="single"/>
        </w:rPr>
      </w:pPr>
      <w:r w:rsidRPr="00DD5BA2">
        <w:rPr>
          <w:rFonts w:cstheme="minorHAnsi"/>
        </w:rPr>
        <w:t>Determine who the community college provider(s) for the employer’s geographic area are and look at the credentialing programs that exist at that institution that would supplement their apprenticeship. If one-pagers and cost sheets are available, they should be presented to the employer alongside the WPS templates.</w:t>
      </w:r>
    </w:p>
    <w:p w14:paraId="56702FF1" w14:textId="6486BB84" w:rsidR="002C1ACF" w:rsidRPr="00347109" w:rsidRDefault="002C1ACF" w:rsidP="000F2E6E">
      <w:pPr>
        <w:pStyle w:val="ListParagraph"/>
        <w:numPr>
          <w:ilvl w:val="0"/>
          <w:numId w:val="4"/>
        </w:numPr>
        <w:spacing w:after="120" w:line="240" w:lineRule="auto"/>
        <w:contextualSpacing w:val="0"/>
        <w:rPr>
          <w:rFonts w:cstheme="minorHAnsi"/>
          <w:b/>
          <w:u w:val="single"/>
        </w:rPr>
      </w:pPr>
      <w:r w:rsidRPr="00DD5BA2">
        <w:rPr>
          <w:rFonts w:cstheme="minorHAnsi"/>
        </w:rPr>
        <w:t xml:space="preserve">While employers ultimately select which curriculum </w:t>
      </w:r>
      <w:r w:rsidR="00A074E4">
        <w:rPr>
          <w:rFonts w:cstheme="minorHAnsi"/>
        </w:rPr>
        <w:t xml:space="preserve">is </w:t>
      </w:r>
      <w:r w:rsidRPr="00DD5BA2">
        <w:rPr>
          <w:rFonts w:cstheme="minorHAnsi"/>
        </w:rPr>
        <w:t xml:space="preserve">best </w:t>
      </w:r>
      <w:r w:rsidR="0067575C">
        <w:rPr>
          <w:rFonts w:cstheme="minorHAnsi"/>
        </w:rPr>
        <w:t xml:space="preserve">for </w:t>
      </w:r>
      <w:r w:rsidRPr="00DD5BA2">
        <w:rPr>
          <w:rFonts w:cstheme="minorHAnsi"/>
        </w:rPr>
        <w:t xml:space="preserve">their program, presenting them with Associates Degree and Certificate options can help ensure </w:t>
      </w:r>
      <w:r w:rsidRPr="0067575C">
        <w:rPr>
          <w:rFonts w:cstheme="minorHAnsi"/>
          <w:u w:val="single"/>
        </w:rPr>
        <w:t>best outcomes for participants</w:t>
      </w:r>
      <w:r w:rsidRPr="00DD5BA2">
        <w:rPr>
          <w:rFonts w:cstheme="minorHAnsi"/>
        </w:rPr>
        <w:t xml:space="preserve">. </w:t>
      </w:r>
    </w:p>
    <w:p w14:paraId="09160BE1" w14:textId="3A4416AD" w:rsidR="00347109" w:rsidRPr="007529F4" w:rsidRDefault="00347109" w:rsidP="000F2E6E">
      <w:pPr>
        <w:pStyle w:val="ListParagraph"/>
        <w:numPr>
          <w:ilvl w:val="0"/>
          <w:numId w:val="4"/>
        </w:numPr>
        <w:spacing w:after="120" w:line="240" w:lineRule="auto"/>
        <w:contextualSpacing w:val="0"/>
        <w:rPr>
          <w:rFonts w:cstheme="minorHAnsi"/>
          <w:b/>
          <w:u w:val="single"/>
        </w:rPr>
      </w:pPr>
      <w:r>
        <w:rPr>
          <w:rFonts w:cstheme="minorHAnsi"/>
        </w:rPr>
        <w:t xml:space="preserve">If a community college does not have the program or courses needed, </w:t>
      </w:r>
      <w:r w:rsidR="00A61CAC">
        <w:rPr>
          <w:rFonts w:cstheme="minorHAnsi"/>
        </w:rPr>
        <w:t xml:space="preserve">the Related Training Instruction (RTI) can be fulfilled through </w:t>
      </w:r>
      <w:r>
        <w:rPr>
          <w:rFonts w:cstheme="minorHAnsi"/>
        </w:rPr>
        <w:t>other training providers</w:t>
      </w:r>
      <w:r w:rsidR="000F2E6E">
        <w:rPr>
          <w:rFonts w:cstheme="minorHAnsi"/>
        </w:rPr>
        <w:t>,</w:t>
      </w:r>
      <w:r>
        <w:rPr>
          <w:rFonts w:cstheme="minorHAnsi"/>
        </w:rPr>
        <w:t xml:space="preserve"> online sources</w:t>
      </w:r>
      <w:r w:rsidR="000F2E6E">
        <w:rPr>
          <w:rFonts w:cstheme="minorHAnsi"/>
        </w:rPr>
        <w:t>, or even internal employer training</w:t>
      </w:r>
      <w:r>
        <w:rPr>
          <w:rFonts w:cstheme="minorHAnsi"/>
        </w:rPr>
        <w:t xml:space="preserve">. </w:t>
      </w:r>
    </w:p>
    <w:p w14:paraId="67F71C03" w14:textId="77777777" w:rsidR="007529F4" w:rsidRDefault="007529F4" w:rsidP="007529F4">
      <w:pPr>
        <w:pStyle w:val="ListParagraph"/>
        <w:spacing w:after="120" w:line="240" w:lineRule="auto"/>
        <w:ind w:left="360"/>
        <w:contextualSpacing w:val="0"/>
        <w:rPr>
          <w:rFonts w:cstheme="minorHAnsi"/>
          <w:b/>
          <w:u w:val="single"/>
        </w:rPr>
      </w:pPr>
    </w:p>
    <w:p w14:paraId="266B309F" w14:textId="77777777" w:rsidR="00A074E4" w:rsidRDefault="00A074E4" w:rsidP="007529F4">
      <w:pPr>
        <w:pStyle w:val="ListParagraph"/>
        <w:spacing w:after="120" w:line="240" w:lineRule="auto"/>
        <w:ind w:left="360"/>
        <w:contextualSpacing w:val="0"/>
        <w:rPr>
          <w:rFonts w:cstheme="minorHAnsi"/>
          <w:b/>
          <w:u w:val="single"/>
        </w:rPr>
      </w:pPr>
    </w:p>
    <w:p w14:paraId="679A269B" w14:textId="77777777" w:rsidR="00A074E4" w:rsidRPr="00DD5BA2" w:rsidRDefault="00A074E4" w:rsidP="007529F4">
      <w:pPr>
        <w:pStyle w:val="ListParagraph"/>
        <w:spacing w:after="120" w:line="240" w:lineRule="auto"/>
        <w:ind w:left="360"/>
        <w:contextualSpacing w:val="0"/>
        <w:rPr>
          <w:rFonts w:cstheme="minorHAnsi"/>
          <w:b/>
          <w:u w:val="single"/>
        </w:rPr>
      </w:pPr>
    </w:p>
    <w:p w14:paraId="28EC1482" w14:textId="0BDA2BC2" w:rsidR="002C1ACF" w:rsidRPr="007529F4" w:rsidRDefault="007529F4" w:rsidP="00864123">
      <w:pPr>
        <w:pStyle w:val="ListParagraph"/>
        <w:numPr>
          <w:ilvl w:val="0"/>
          <w:numId w:val="1"/>
        </w:numPr>
        <w:spacing w:after="120" w:line="240" w:lineRule="auto"/>
        <w:contextualSpacing w:val="0"/>
        <w:rPr>
          <w:rFonts w:cstheme="minorHAnsi"/>
          <w:b/>
          <w:color w:val="002060"/>
          <w:u w:val="single"/>
        </w:rPr>
      </w:pPr>
      <w:r w:rsidRPr="007529F4">
        <w:rPr>
          <w:rFonts w:cstheme="minorHAnsi"/>
          <w:b/>
          <w:color w:val="002060"/>
          <w:u w:val="single"/>
        </w:rPr>
        <w:t>PRESENT “FULL PACKAGE” TO EMPLOYER AND RECEIVE WAGE SCHEDULE</w:t>
      </w:r>
    </w:p>
    <w:p w14:paraId="03DB7E8C" w14:textId="38FEA9C0" w:rsidR="002C1ACF" w:rsidRPr="00DD5BA2" w:rsidRDefault="002C1ACF" w:rsidP="000F2E6E">
      <w:pPr>
        <w:pStyle w:val="ListParagraph"/>
        <w:numPr>
          <w:ilvl w:val="0"/>
          <w:numId w:val="5"/>
        </w:numPr>
        <w:spacing w:after="120" w:line="240" w:lineRule="auto"/>
        <w:contextualSpacing w:val="0"/>
        <w:rPr>
          <w:rFonts w:cstheme="minorHAnsi"/>
          <w:b/>
          <w:u w:val="single"/>
        </w:rPr>
      </w:pPr>
      <w:r w:rsidRPr="00DD5BA2">
        <w:rPr>
          <w:rFonts w:cstheme="minorHAnsi"/>
        </w:rPr>
        <w:t>At consultation meeting, the employer can be presented with the template WPS and a selection of available training programs. The employer should understand the differences in program approach (Time</w:t>
      </w:r>
      <w:r w:rsidR="0067575C">
        <w:rPr>
          <w:rFonts w:cstheme="minorHAnsi"/>
        </w:rPr>
        <w:t>-based</w:t>
      </w:r>
      <w:r w:rsidRPr="00DD5BA2">
        <w:rPr>
          <w:rFonts w:cstheme="minorHAnsi"/>
        </w:rPr>
        <w:t>/Comp</w:t>
      </w:r>
      <w:r w:rsidR="0067575C">
        <w:rPr>
          <w:rFonts w:cstheme="minorHAnsi"/>
        </w:rPr>
        <w:t>etency-based</w:t>
      </w:r>
      <w:r w:rsidRPr="00DD5BA2">
        <w:rPr>
          <w:rFonts w:cstheme="minorHAnsi"/>
        </w:rPr>
        <w:t xml:space="preserve">/Hybrid) and can </w:t>
      </w:r>
      <w:r w:rsidR="002D3464">
        <w:rPr>
          <w:rFonts w:cstheme="minorHAnsi"/>
        </w:rPr>
        <w:t>consult</w:t>
      </w:r>
      <w:r w:rsidR="0067575C">
        <w:rPr>
          <w:rFonts w:cstheme="minorHAnsi"/>
        </w:rPr>
        <w:t xml:space="preserve"> their internal</w:t>
      </w:r>
      <w:r w:rsidRPr="00DD5BA2">
        <w:rPr>
          <w:rFonts w:cstheme="minorHAnsi"/>
        </w:rPr>
        <w:t xml:space="preserve"> department managers to revise competencies. </w:t>
      </w:r>
    </w:p>
    <w:p w14:paraId="169260A2" w14:textId="77777777" w:rsidR="002C1ACF" w:rsidRPr="00A074E4" w:rsidRDefault="002C1ACF" w:rsidP="000F2E6E">
      <w:pPr>
        <w:pStyle w:val="ListParagraph"/>
        <w:numPr>
          <w:ilvl w:val="0"/>
          <w:numId w:val="5"/>
        </w:numPr>
        <w:spacing w:after="120" w:line="240" w:lineRule="auto"/>
        <w:contextualSpacing w:val="0"/>
        <w:rPr>
          <w:rFonts w:cstheme="minorHAnsi"/>
          <w:b/>
          <w:u w:val="single"/>
        </w:rPr>
      </w:pPr>
      <w:r w:rsidRPr="00DD5BA2">
        <w:rPr>
          <w:rFonts w:cstheme="minorHAnsi"/>
        </w:rPr>
        <w:t>Once a training program has been selected and competencies sufficiently revised, the employer will need to provide their hiring requirements and wage schedule (if this proves challenging, the navigator can create a wage schedule for them if given the starting and ending wages.)</w:t>
      </w:r>
    </w:p>
    <w:p w14:paraId="33603C24" w14:textId="77777777" w:rsidR="00A074E4" w:rsidRPr="00DD5BA2" w:rsidRDefault="00A074E4" w:rsidP="00A074E4">
      <w:pPr>
        <w:pStyle w:val="ListParagraph"/>
        <w:spacing w:after="120" w:line="240" w:lineRule="auto"/>
        <w:ind w:left="360"/>
        <w:contextualSpacing w:val="0"/>
        <w:rPr>
          <w:rFonts w:cstheme="minorHAnsi"/>
          <w:b/>
          <w:u w:val="single"/>
        </w:rPr>
      </w:pPr>
    </w:p>
    <w:p w14:paraId="0891DAEE" w14:textId="52C852BE" w:rsidR="002C1ACF" w:rsidRPr="007529F4" w:rsidRDefault="007529F4" w:rsidP="00864123">
      <w:pPr>
        <w:pStyle w:val="ListParagraph"/>
        <w:numPr>
          <w:ilvl w:val="0"/>
          <w:numId w:val="1"/>
        </w:numPr>
        <w:spacing w:after="120" w:line="240" w:lineRule="auto"/>
        <w:contextualSpacing w:val="0"/>
        <w:rPr>
          <w:rFonts w:cstheme="minorHAnsi"/>
          <w:b/>
          <w:color w:val="002060"/>
          <w:u w:val="single"/>
        </w:rPr>
      </w:pPr>
      <w:r w:rsidRPr="007529F4">
        <w:rPr>
          <w:rFonts w:cstheme="minorHAnsi"/>
          <w:b/>
          <w:color w:val="002060"/>
          <w:u w:val="single"/>
        </w:rPr>
        <w:t>ENTER PROGRAM INTO STANDARDS BUILDER</w:t>
      </w:r>
    </w:p>
    <w:p w14:paraId="5E889927" w14:textId="1D0E7C85" w:rsidR="002C1ACF" w:rsidRPr="00DD5BA2" w:rsidRDefault="002C1ACF" w:rsidP="00A074E4">
      <w:pPr>
        <w:pStyle w:val="ListParagraph"/>
        <w:numPr>
          <w:ilvl w:val="0"/>
          <w:numId w:val="6"/>
        </w:numPr>
        <w:spacing w:after="120" w:line="240" w:lineRule="auto"/>
        <w:contextualSpacing w:val="0"/>
        <w:rPr>
          <w:rFonts w:cstheme="minorHAnsi"/>
          <w:b/>
          <w:u w:val="single"/>
        </w:rPr>
      </w:pPr>
      <w:r w:rsidRPr="00DD5BA2">
        <w:rPr>
          <w:rFonts w:cstheme="minorHAnsi"/>
        </w:rPr>
        <w:t xml:space="preserve">At this stage, the </w:t>
      </w:r>
      <w:r w:rsidR="0081050C">
        <w:rPr>
          <w:rFonts w:cstheme="minorHAnsi"/>
        </w:rPr>
        <w:t>Apprenticeship Specialist</w:t>
      </w:r>
      <w:r w:rsidRPr="00DD5BA2">
        <w:rPr>
          <w:rFonts w:cstheme="minorHAnsi"/>
        </w:rPr>
        <w:t xml:space="preserve"> should have all the information necessary to register the program on the employer’s behalf. Once the program has been submitted to the </w:t>
      </w:r>
      <w:r w:rsidR="00945C43">
        <w:rPr>
          <w:rFonts w:cstheme="minorHAnsi"/>
        </w:rPr>
        <w:t>US DOL Apprenticeship Training Representative (</w:t>
      </w:r>
      <w:r w:rsidRPr="00DD5BA2">
        <w:rPr>
          <w:rFonts w:cstheme="minorHAnsi"/>
        </w:rPr>
        <w:t>ATR</w:t>
      </w:r>
      <w:r w:rsidR="00945C43">
        <w:rPr>
          <w:rFonts w:cstheme="minorHAnsi"/>
        </w:rPr>
        <w:t>)</w:t>
      </w:r>
      <w:r w:rsidRPr="00DD5BA2">
        <w:rPr>
          <w:rFonts w:cstheme="minorHAnsi"/>
        </w:rPr>
        <w:t xml:space="preserve"> for approval, the employer will receive a copy of the program standards as a document for final review. If multiple occupations have been registered, the employer will need to review multiple Appendix-A attachments. </w:t>
      </w:r>
    </w:p>
    <w:sectPr w:rsidR="002C1ACF" w:rsidRPr="00DD5BA2" w:rsidSect="00864123">
      <w:headerReference w:type="default" r:id="rId10"/>
      <w:footerReference w:type="default" r:id="rId1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DB3B" w14:textId="77777777" w:rsidR="003C50D3" w:rsidRDefault="003C50D3" w:rsidP="002C1ACF">
      <w:pPr>
        <w:spacing w:after="0" w:line="240" w:lineRule="auto"/>
      </w:pPr>
      <w:r>
        <w:separator/>
      </w:r>
    </w:p>
  </w:endnote>
  <w:endnote w:type="continuationSeparator" w:id="0">
    <w:p w14:paraId="37AAA6E6" w14:textId="77777777" w:rsidR="003C50D3" w:rsidRDefault="003C50D3" w:rsidP="002C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642A" w14:textId="77777777" w:rsidR="002C1ACF" w:rsidRDefault="002C1ACF">
    <w:pPr>
      <w:pStyle w:val="Footer"/>
    </w:pPr>
    <w:r>
      <w:t>How-To One-Pager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6FB0" w14:textId="77777777" w:rsidR="003C50D3" w:rsidRDefault="003C50D3" w:rsidP="002C1ACF">
      <w:pPr>
        <w:spacing w:after="0" w:line="240" w:lineRule="auto"/>
      </w:pPr>
      <w:r>
        <w:separator/>
      </w:r>
    </w:p>
  </w:footnote>
  <w:footnote w:type="continuationSeparator" w:id="0">
    <w:p w14:paraId="06A5E69F" w14:textId="77777777" w:rsidR="003C50D3" w:rsidRDefault="003C50D3" w:rsidP="002C1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9E40" w14:textId="641A8690" w:rsidR="002C1ACF" w:rsidRPr="002C1ACF" w:rsidRDefault="00582019">
    <w:pPr>
      <w:pStyle w:val="Header"/>
      <w:rPr>
        <w:b/>
        <w:sz w:val="28"/>
      </w:rPr>
    </w:pPr>
    <w:r>
      <w:rPr>
        <w:rFonts w:cstheme="minorHAnsi"/>
        <w:noProof/>
        <w:color w:val="0070C0"/>
      </w:rPr>
      <w:drawing>
        <wp:anchor distT="0" distB="0" distL="114300" distR="114300" simplePos="0" relativeHeight="251659264" behindDoc="0" locked="0" layoutInCell="1" allowOverlap="1" wp14:anchorId="146B4943" wp14:editId="206D0619">
          <wp:simplePos x="0" y="0"/>
          <wp:positionH relativeFrom="column">
            <wp:posOffset>5797550</wp:posOffset>
          </wp:positionH>
          <wp:positionV relativeFrom="paragraph">
            <wp:posOffset>-133350</wp:posOffset>
          </wp:positionV>
          <wp:extent cx="1318260" cy="722630"/>
          <wp:effectExtent l="0" t="0" r="0" b="1270"/>
          <wp:wrapSquare wrapText="bothSides"/>
          <wp:docPr id="1318402049"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402049" name="Picture 1" descr="A close-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8260" cy="722630"/>
                  </a:xfrm>
                  <a:prstGeom prst="rect">
                    <a:avLst/>
                  </a:prstGeom>
                </pic:spPr>
              </pic:pic>
            </a:graphicData>
          </a:graphic>
        </wp:anchor>
      </w:drawing>
    </w:r>
    <w:r w:rsidR="002C1ACF" w:rsidRPr="002C1ACF">
      <w:rPr>
        <w:b/>
        <w:sz w:val="28"/>
      </w:rPr>
      <w:t>Steps to Registering an Apprenticeship Program</w:t>
    </w:r>
    <w:r w:rsidR="00CE04D5">
      <w:rPr>
        <w:b/>
        <w:sz w:val="28"/>
      </w:rPr>
      <w:t xml:space="preserve"> for a Single Employer</w:t>
    </w:r>
    <w:r w:rsidRPr="00582019">
      <w:rPr>
        <w:rFonts w:cstheme="minorHAnsi"/>
        <w:noProof/>
        <w:color w:val="0070C0"/>
      </w:rPr>
      <w:t xml:space="preserve"> </w:t>
    </w:r>
  </w:p>
  <w:p w14:paraId="1A87A856" w14:textId="77777777" w:rsidR="002C1ACF" w:rsidRDefault="002C1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861"/>
    <w:multiLevelType w:val="hybridMultilevel"/>
    <w:tmpl w:val="BB7C166A"/>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ED5D0F"/>
    <w:multiLevelType w:val="hybridMultilevel"/>
    <w:tmpl w:val="FF8AD5B4"/>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73214F5"/>
    <w:multiLevelType w:val="hybridMultilevel"/>
    <w:tmpl w:val="A8927FFC"/>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20F7B31"/>
    <w:multiLevelType w:val="hybridMultilevel"/>
    <w:tmpl w:val="9EE427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27609C"/>
    <w:multiLevelType w:val="hybridMultilevel"/>
    <w:tmpl w:val="A36AB488"/>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752D0C13"/>
    <w:multiLevelType w:val="hybridMultilevel"/>
    <w:tmpl w:val="357C3D92"/>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3699259">
    <w:abstractNumId w:val="3"/>
  </w:num>
  <w:num w:numId="2" w16cid:durableId="601961203">
    <w:abstractNumId w:val="2"/>
  </w:num>
  <w:num w:numId="3" w16cid:durableId="1969041454">
    <w:abstractNumId w:val="5"/>
  </w:num>
  <w:num w:numId="4" w16cid:durableId="1337076594">
    <w:abstractNumId w:val="1"/>
  </w:num>
  <w:num w:numId="5" w16cid:durableId="2033024797">
    <w:abstractNumId w:val="4"/>
  </w:num>
  <w:num w:numId="6" w16cid:durableId="1937666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ACF"/>
    <w:rsid w:val="000F2E6E"/>
    <w:rsid w:val="001155B9"/>
    <w:rsid w:val="0013149F"/>
    <w:rsid w:val="002556C5"/>
    <w:rsid w:val="002663F0"/>
    <w:rsid w:val="002B3561"/>
    <w:rsid w:val="002C1ACF"/>
    <w:rsid w:val="002D3464"/>
    <w:rsid w:val="00347109"/>
    <w:rsid w:val="003C50D3"/>
    <w:rsid w:val="00404AB4"/>
    <w:rsid w:val="00582019"/>
    <w:rsid w:val="006725A4"/>
    <w:rsid w:val="0067575C"/>
    <w:rsid w:val="006B30F2"/>
    <w:rsid w:val="007529F4"/>
    <w:rsid w:val="007E6162"/>
    <w:rsid w:val="00805135"/>
    <w:rsid w:val="0081050C"/>
    <w:rsid w:val="00864123"/>
    <w:rsid w:val="008A4BA7"/>
    <w:rsid w:val="008B54A1"/>
    <w:rsid w:val="00945C43"/>
    <w:rsid w:val="00A074E4"/>
    <w:rsid w:val="00A61CAC"/>
    <w:rsid w:val="00B74D28"/>
    <w:rsid w:val="00C04E9A"/>
    <w:rsid w:val="00CE04D5"/>
    <w:rsid w:val="00DD4F52"/>
    <w:rsid w:val="00DD5BA2"/>
    <w:rsid w:val="00E4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9F65"/>
  <w15:chartTrackingRefBased/>
  <w15:docId w15:val="{B77FBA8F-0F1D-4894-B4E4-16488399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ACF"/>
  </w:style>
  <w:style w:type="paragraph" w:styleId="Footer">
    <w:name w:val="footer"/>
    <w:basedOn w:val="Normal"/>
    <w:link w:val="FooterChar"/>
    <w:uiPriority w:val="99"/>
    <w:unhideWhenUsed/>
    <w:rsid w:val="002C1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ACF"/>
  </w:style>
  <w:style w:type="paragraph" w:styleId="ListParagraph">
    <w:name w:val="List Paragraph"/>
    <w:basedOn w:val="Normal"/>
    <w:uiPriority w:val="34"/>
    <w:qFormat/>
    <w:rsid w:val="002C1ACF"/>
    <w:pPr>
      <w:ind w:left="720"/>
      <w:contextualSpacing/>
    </w:pPr>
  </w:style>
  <w:style w:type="character" w:styleId="Hyperlink">
    <w:name w:val="Hyperlink"/>
    <w:basedOn w:val="DefaultParagraphFont"/>
    <w:uiPriority w:val="99"/>
    <w:unhideWhenUsed/>
    <w:rsid w:val="002C1ACF"/>
    <w:rPr>
      <w:color w:val="0563C1" w:themeColor="hyperlink"/>
      <w:u w:val="single"/>
    </w:rPr>
  </w:style>
  <w:style w:type="character" w:styleId="FollowedHyperlink">
    <w:name w:val="FollowedHyperlink"/>
    <w:basedOn w:val="DefaultParagraphFont"/>
    <w:uiPriority w:val="99"/>
    <w:semiHidden/>
    <w:unhideWhenUsed/>
    <w:rsid w:val="00DD5BA2"/>
    <w:rPr>
      <w:color w:val="954F72" w:themeColor="followedHyperlink"/>
      <w:u w:val="single"/>
    </w:rPr>
  </w:style>
  <w:style w:type="character" w:styleId="UnresolvedMention">
    <w:name w:val="Unresolved Mention"/>
    <w:basedOn w:val="DefaultParagraphFont"/>
    <w:uiPriority w:val="99"/>
    <w:semiHidden/>
    <w:unhideWhenUsed/>
    <w:rsid w:val="00DD5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renticeship.gov/apprenticeship-occup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etonline.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rban.org/policy-centers/center-labor-human-services-and-population/projects/competency-based-occupational-frameworks-registered-apprenticeships"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0D368886C6B4298DB8A66EC5E9E94" ma:contentTypeVersion="3" ma:contentTypeDescription="Create a new document." ma:contentTypeScope="" ma:versionID="3dfe9d4b760e711e5f29de418d18184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8BFC8F-82E4-4714-B63C-DAB0BE829CBB}"/>
</file>

<file path=customXml/itemProps2.xml><?xml version="1.0" encoding="utf-8"?>
<ds:datastoreItem xmlns:ds="http://schemas.openxmlformats.org/officeDocument/2006/customXml" ds:itemID="{9097F2E5-95D7-4267-81C4-721E5E1A4236}"/>
</file>

<file path=customXml/itemProps3.xml><?xml version="1.0" encoding="utf-8"?>
<ds:datastoreItem xmlns:ds="http://schemas.openxmlformats.org/officeDocument/2006/customXml" ds:itemID="{172DA8E0-84D3-44D6-821D-3E75736217FB}"/>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3821</Characters>
  <Application>Microsoft Office Word</Application>
  <DocSecurity>4</DocSecurity>
  <Lines>103</Lines>
  <Paragraphs>69</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Program Registration Steps</dc:title>
  <dc:subject/>
  <dc:creator>Nate H Carlson</dc:creator>
  <cp:keywords/>
  <dc:description/>
  <cp:lastModifiedBy>Kimberly Heinisch</cp:lastModifiedBy>
  <cp:revision>2</cp:revision>
  <dcterms:created xsi:type="dcterms:W3CDTF">2023-08-16T15:16:00Z</dcterms:created>
  <dcterms:modified xsi:type="dcterms:W3CDTF">2023-08-16T15:16:00Z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0x010100CAE0D368886C6B4298DB8A66EC5E9E94</vt:lpwstr>
  </property>
</Properties>
</file>